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2A65" w14:textId="0B2B3844" w:rsidR="00CB084E" w:rsidRDefault="008E6A86" w:rsidP="003D499F">
      <w:pPr>
        <w:contextualSpacing/>
        <w:jc w:val="center"/>
        <w:rPr>
          <w:rFonts w:ascii="Times New Roman" w:eastAsia="宋体" w:hAnsi="Times New Roman" w:cs="Times New Roman"/>
          <w:b/>
          <w:bCs/>
          <w:sz w:val="28"/>
          <w:szCs w:val="28"/>
        </w:rPr>
      </w:pPr>
      <w:r w:rsidRPr="005750F6">
        <w:rPr>
          <w:rFonts w:ascii="Times New Roman" w:eastAsia="宋体" w:hAnsi="Times New Roman" w:cs="Times New Roman"/>
          <w:b/>
          <w:bCs/>
          <w:sz w:val="28"/>
          <w:szCs w:val="28"/>
        </w:rPr>
        <w:t>Withdrawal and Restraint in Expansion of International Trade and IP Protection</w:t>
      </w:r>
    </w:p>
    <w:p w14:paraId="141A51E9" w14:textId="179ACC07" w:rsidR="000F76CF" w:rsidRDefault="000F76CF" w:rsidP="003D499F">
      <w:pPr>
        <w:contextualSpacing/>
        <w:jc w:val="center"/>
        <w:rPr>
          <w:rFonts w:ascii="Times New Roman" w:eastAsia="宋体" w:hAnsi="Times New Roman" w:cs="Times New Roman"/>
          <w:b/>
          <w:bCs/>
          <w:sz w:val="28"/>
          <w:szCs w:val="28"/>
        </w:rPr>
      </w:pPr>
      <w:r w:rsidRPr="000F76CF">
        <w:rPr>
          <w:rFonts w:ascii="Times New Roman" w:eastAsia="宋体" w:hAnsi="Times New Roman" w:cs="Times New Roman" w:hint="eastAsia"/>
          <w:b/>
          <w:bCs/>
          <w:sz w:val="28"/>
          <w:szCs w:val="28"/>
        </w:rPr>
        <w:t>国际贸易扩张中的退出与限制与知识产权保护</w:t>
      </w:r>
    </w:p>
    <w:p w14:paraId="4FE0EC16" w14:textId="77777777" w:rsidR="002C6721" w:rsidRPr="002C6721" w:rsidRDefault="002C6721" w:rsidP="003D499F">
      <w:pPr>
        <w:contextualSpacing/>
        <w:jc w:val="center"/>
        <w:rPr>
          <w:rFonts w:ascii="Times New Roman" w:eastAsia="宋体" w:hAnsi="Times New Roman" w:cs="Times New Roman"/>
          <w:b/>
          <w:bCs/>
          <w:sz w:val="22"/>
        </w:rPr>
      </w:pPr>
    </w:p>
    <w:p w14:paraId="2698795A" w14:textId="56F33E75" w:rsidR="00CB084E" w:rsidRDefault="00CB084E" w:rsidP="0077135D">
      <w:pPr>
        <w:pStyle w:val="a8"/>
        <w:numPr>
          <w:ilvl w:val="0"/>
          <w:numId w:val="7"/>
        </w:numPr>
        <w:spacing w:beforeLines="50" w:before="156" w:afterLines="50" w:after="156" w:line="360" w:lineRule="auto"/>
        <w:rPr>
          <w:rFonts w:ascii="Times New Roman" w:eastAsia="宋体" w:hAnsi="Times New Roman" w:cs="Times New Roman"/>
          <w:b/>
          <w:bCs/>
          <w:sz w:val="24"/>
          <w:szCs w:val="24"/>
        </w:rPr>
      </w:pPr>
      <w:r w:rsidRPr="00CB084E">
        <w:rPr>
          <w:rFonts w:ascii="Times New Roman" w:eastAsia="宋体" w:hAnsi="Times New Roman" w:cs="Times New Roman"/>
          <w:b/>
          <w:bCs/>
          <w:sz w:val="24"/>
          <w:szCs w:val="24"/>
        </w:rPr>
        <w:t>Introduction</w:t>
      </w:r>
    </w:p>
    <w:p w14:paraId="4CAFF588" w14:textId="4C8BBEB9" w:rsidR="000F76CF" w:rsidRPr="00CB084E" w:rsidRDefault="000F76CF" w:rsidP="0077135D">
      <w:pPr>
        <w:pStyle w:val="a8"/>
        <w:spacing w:beforeLines="50" w:before="156" w:afterLines="50" w:after="156" w:line="360" w:lineRule="auto"/>
        <w:ind w:left="420"/>
        <w:rPr>
          <w:rFonts w:ascii="Times New Roman" w:eastAsia="宋体" w:hAnsi="Times New Roman" w:cs="Times New Roman"/>
          <w:b/>
          <w:bCs/>
          <w:sz w:val="24"/>
          <w:szCs w:val="24"/>
        </w:rPr>
      </w:pPr>
      <w:r w:rsidRPr="000F76CF">
        <w:rPr>
          <w:rFonts w:ascii="Times New Roman" w:eastAsia="宋体" w:hAnsi="Times New Roman" w:cs="Times New Roman" w:hint="eastAsia"/>
          <w:b/>
          <w:bCs/>
          <w:sz w:val="24"/>
          <w:szCs w:val="24"/>
        </w:rPr>
        <w:t>介绍</w:t>
      </w:r>
    </w:p>
    <w:p w14:paraId="410780C5" w14:textId="559FAA8D" w:rsidR="00382F18" w:rsidRDefault="00E07E92" w:rsidP="0077135D">
      <w:pPr>
        <w:pStyle w:val="a9"/>
        <w:numPr>
          <w:ilvl w:val="0"/>
          <w:numId w:val="6"/>
        </w:numPr>
        <w:spacing w:beforeLines="50" w:before="156" w:afterLines="50" w:after="156" w:line="360" w:lineRule="auto"/>
        <w:ind w:firstLineChars="0"/>
        <w:rPr>
          <w:rFonts w:ascii="Times New Roman" w:eastAsia="宋体" w:hAnsi="Times New Roman" w:cs="Times New Roman"/>
          <w:sz w:val="24"/>
          <w:szCs w:val="24"/>
        </w:rPr>
      </w:pPr>
      <w:r w:rsidRPr="00E07E92">
        <w:rPr>
          <w:rFonts w:ascii="Times New Roman" w:eastAsia="宋体" w:hAnsi="Times New Roman" w:cs="Times New Roman"/>
          <w:sz w:val="24"/>
          <w:szCs w:val="24"/>
        </w:rPr>
        <w:t>The past few decades have been a high-tech era centred on information technology</w:t>
      </w:r>
      <w:r w:rsidR="00670060">
        <w:rPr>
          <w:rFonts w:ascii="Times New Roman" w:eastAsia="宋体" w:hAnsi="Times New Roman" w:cs="Times New Roman"/>
          <w:sz w:val="24"/>
          <w:szCs w:val="24"/>
        </w:rPr>
        <w:t xml:space="preserve">, </w:t>
      </w:r>
      <w:r w:rsidRPr="00E07E92">
        <w:rPr>
          <w:rFonts w:ascii="Times New Roman" w:eastAsia="宋体" w:hAnsi="Times New Roman" w:cs="Times New Roman"/>
          <w:sz w:val="24"/>
          <w:szCs w:val="24"/>
        </w:rPr>
        <w:t xml:space="preserve">new materials and the internet. </w:t>
      </w:r>
      <w:r w:rsidR="00670060">
        <w:rPr>
          <w:rFonts w:ascii="Times New Roman" w:eastAsia="宋体" w:hAnsi="Times New Roman" w:cs="Times New Roman"/>
          <w:sz w:val="24"/>
          <w:szCs w:val="24"/>
        </w:rPr>
        <w:t xml:space="preserve"> </w:t>
      </w:r>
      <w:r w:rsidRPr="00E07E92">
        <w:rPr>
          <w:rFonts w:ascii="Times New Roman" w:eastAsia="宋体" w:hAnsi="Times New Roman" w:cs="Times New Roman"/>
          <w:sz w:val="24"/>
          <w:szCs w:val="24"/>
        </w:rPr>
        <w:t>With the increase in international commodity production and trade, the protection of technology and intellectual property rights ha</w:t>
      </w:r>
      <w:r w:rsidR="00CB084E">
        <w:rPr>
          <w:rFonts w:ascii="Times New Roman" w:eastAsia="宋体" w:hAnsi="Times New Roman" w:cs="Times New Roman"/>
          <w:sz w:val="24"/>
          <w:szCs w:val="24"/>
        </w:rPr>
        <w:t>ve</w:t>
      </w:r>
      <w:r w:rsidRPr="00E07E92">
        <w:rPr>
          <w:rFonts w:ascii="Times New Roman" w:eastAsia="宋体" w:hAnsi="Times New Roman" w:cs="Times New Roman"/>
          <w:sz w:val="24"/>
          <w:szCs w:val="24"/>
        </w:rPr>
        <w:t xml:space="preserve"> also been greatly improved.</w:t>
      </w:r>
      <w:r>
        <w:rPr>
          <w:rFonts w:ascii="Times New Roman" w:eastAsia="宋体" w:hAnsi="Times New Roman" w:cs="Times New Roman"/>
          <w:sz w:val="24"/>
          <w:szCs w:val="24"/>
        </w:rPr>
        <w:t xml:space="preserve">  </w:t>
      </w:r>
      <w:r w:rsidR="00D81F47" w:rsidRPr="00E07E92">
        <w:rPr>
          <w:rFonts w:ascii="Times New Roman" w:eastAsia="宋体" w:hAnsi="Times New Roman" w:cs="Times New Roman"/>
          <w:sz w:val="24"/>
          <w:szCs w:val="24"/>
        </w:rPr>
        <w:t>However, s</w:t>
      </w:r>
      <w:r w:rsidR="004863EE" w:rsidRPr="00E07E92">
        <w:rPr>
          <w:rFonts w:ascii="Times New Roman" w:eastAsia="宋体" w:hAnsi="Times New Roman" w:cs="Times New Roman"/>
          <w:sz w:val="24"/>
          <w:szCs w:val="24"/>
        </w:rPr>
        <w:t xml:space="preserve">ince </w:t>
      </w:r>
      <w:r w:rsidR="00CB084E">
        <w:rPr>
          <w:rFonts w:ascii="Times New Roman" w:eastAsia="宋体" w:hAnsi="Times New Roman" w:cs="Times New Roman"/>
          <w:sz w:val="24"/>
          <w:szCs w:val="24"/>
        </w:rPr>
        <w:t>some</w:t>
      </w:r>
      <w:r w:rsidR="009F22DD">
        <w:rPr>
          <w:rFonts w:ascii="Times New Roman" w:eastAsia="宋体" w:hAnsi="Times New Roman" w:cs="Times New Roman"/>
          <w:sz w:val="24"/>
          <w:szCs w:val="24"/>
        </w:rPr>
        <w:t xml:space="preserve"> </w:t>
      </w:r>
      <w:r w:rsidR="00CB084E">
        <w:rPr>
          <w:rFonts w:ascii="Times New Roman" w:eastAsia="宋体" w:hAnsi="Times New Roman" w:cs="Times New Roman"/>
          <w:sz w:val="24"/>
          <w:szCs w:val="24"/>
        </w:rPr>
        <w:t>time prior to the</w:t>
      </w:r>
      <w:r w:rsidR="00FF5ED6">
        <w:rPr>
          <w:rFonts w:ascii="Times New Roman" w:eastAsia="宋体" w:hAnsi="Times New Roman" w:cs="Times New Roman"/>
          <w:sz w:val="24"/>
          <w:szCs w:val="24"/>
        </w:rPr>
        <w:t xml:space="preserve"> epidemic, the</w:t>
      </w:r>
      <w:r w:rsidR="00CB084E">
        <w:rPr>
          <w:rFonts w:ascii="Times New Roman" w:eastAsia="宋体" w:hAnsi="Times New Roman" w:cs="Times New Roman"/>
          <w:sz w:val="24"/>
          <w:szCs w:val="24"/>
        </w:rPr>
        <w:t xml:space="preserve"> expansion of </w:t>
      </w:r>
      <w:r w:rsidR="00FF5ED6">
        <w:rPr>
          <w:rFonts w:ascii="Times New Roman" w:eastAsia="宋体" w:hAnsi="Times New Roman" w:cs="Times New Roman"/>
          <w:sz w:val="24"/>
          <w:szCs w:val="24"/>
        </w:rPr>
        <w:t>international trade was restrain</w:t>
      </w:r>
      <w:r w:rsidR="000F6F29">
        <w:rPr>
          <w:rFonts w:ascii="Times New Roman" w:eastAsia="宋体" w:hAnsi="Times New Roman" w:cs="Times New Roman"/>
          <w:sz w:val="24"/>
          <w:szCs w:val="24"/>
        </w:rPr>
        <w:t>ed</w:t>
      </w:r>
      <w:r w:rsidR="00CB084E">
        <w:rPr>
          <w:rFonts w:ascii="Times New Roman" w:eastAsia="宋体" w:hAnsi="Times New Roman" w:cs="Times New Roman"/>
          <w:sz w:val="24"/>
          <w:szCs w:val="24"/>
        </w:rPr>
        <w:t>;</w:t>
      </w:r>
      <w:r w:rsidR="00FF5ED6">
        <w:rPr>
          <w:rFonts w:ascii="Times New Roman" w:eastAsia="宋体" w:hAnsi="Times New Roman" w:cs="Times New Roman"/>
          <w:sz w:val="24"/>
          <w:szCs w:val="24"/>
        </w:rPr>
        <w:t xml:space="preserve"> furthermore,</w:t>
      </w:r>
      <w:r w:rsidR="004863EE" w:rsidRPr="00E07E92">
        <w:rPr>
          <w:rFonts w:ascii="Times New Roman" w:eastAsia="宋体" w:hAnsi="Times New Roman" w:cs="Times New Roman"/>
          <w:sz w:val="24"/>
          <w:szCs w:val="24"/>
        </w:rPr>
        <w:t xml:space="preserve"> the international economy has been greatly affected</w:t>
      </w:r>
      <w:r w:rsidR="00CB084E">
        <w:rPr>
          <w:rFonts w:ascii="Times New Roman" w:eastAsia="宋体" w:hAnsi="Times New Roman" w:cs="Times New Roman"/>
          <w:sz w:val="24"/>
          <w:szCs w:val="24"/>
        </w:rPr>
        <w:t xml:space="preserve"> </w:t>
      </w:r>
      <w:r w:rsidR="00FF5ED6">
        <w:rPr>
          <w:rFonts w:ascii="Times New Roman" w:eastAsia="宋体" w:hAnsi="Times New Roman" w:cs="Times New Roman"/>
          <w:sz w:val="24"/>
          <w:szCs w:val="24"/>
        </w:rPr>
        <w:t xml:space="preserve">by the epidemic </w:t>
      </w:r>
      <w:r w:rsidR="00CB084E">
        <w:rPr>
          <w:rFonts w:ascii="Times New Roman" w:eastAsia="宋体" w:hAnsi="Times New Roman" w:cs="Times New Roman"/>
          <w:sz w:val="24"/>
          <w:szCs w:val="24"/>
        </w:rPr>
        <w:t>and</w:t>
      </w:r>
      <w:r w:rsidR="004863EE" w:rsidRPr="00E07E92">
        <w:rPr>
          <w:rFonts w:ascii="Times New Roman" w:eastAsia="宋体" w:hAnsi="Times New Roman" w:cs="Times New Roman"/>
          <w:sz w:val="24"/>
          <w:szCs w:val="24"/>
        </w:rPr>
        <w:t xml:space="preserve"> there has been little progress in international trade; the protection of international intellectual property has advanced</w:t>
      </w:r>
      <w:r w:rsidR="00FF5ED6">
        <w:rPr>
          <w:rFonts w:ascii="Times New Roman" w:eastAsia="宋体" w:hAnsi="Times New Roman" w:cs="Times New Roman"/>
          <w:sz w:val="24"/>
          <w:szCs w:val="24"/>
        </w:rPr>
        <w:t>,</w:t>
      </w:r>
      <w:r w:rsidR="00FF5ED6" w:rsidRPr="00FF5ED6">
        <w:rPr>
          <w:rFonts w:ascii="Times New Roman" w:eastAsia="宋体" w:hAnsi="Times New Roman" w:cs="Times New Roman"/>
          <w:sz w:val="24"/>
          <w:szCs w:val="24"/>
        </w:rPr>
        <w:t xml:space="preserve"> </w:t>
      </w:r>
      <w:r w:rsidR="00FF5ED6">
        <w:rPr>
          <w:rFonts w:ascii="Times New Roman" w:eastAsia="宋体" w:hAnsi="Times New Roman" w:cs="Times New Roman"/>
          <w:sz w:val="24"/>
          <w:szCs w:val="24"/>
        </w:rPr>
        <w:t>but at a snail pace</w:t>
      </w:r>
      <w:r w:rsidR="004863EE" w:rsidRPr="00E07E92">
        <w:rPr>
          <w:rFonts w:ascii="Times New Roman" w:eastAsia="宋体" w:hAnsi="Times New Roman" w:cs="Times New Roman"/>
          <w:sz w:val="24"/>
          <w:szCs w:val="24"/>
        </w:rPr>
        <w:t>.</w:t>
      </w:r>
    </w:p>
    <w:p w14:paraId="695ED676" w14:textId="78D62D88" w:rsidR="00E9687C" w:rsidRPr="00E07E92" w:rsidRDefault="00E9687C" w:rsidP="0077135D">
      <w:pPr>
        <w:pStyle w:val="a9"/>
        <w:spacing w:beforeLines="50" w:before="156" w:afterLines="50" w:after="156" w:line="360" w:lineRule="auto"/>
        <w:ind w:left="420" w:firstLineChars="0" w:firstLine="0"/>
        <w:rPr>
          <w:rFonts w:ascii="Times New Roman" w:eastAsia="宋体" w:hAnsi="Times New Roman" w:cs="Times New Roman"/>
          <w:sz w:val="24"/>
          <w:szCs w:val="24"/>
        </w:rPr>
      </w:pPr>
      <w:r w:rsidRPr="00E9687C">
        <w:rPr>
          <w:rFonts w:ascii="Times New Roman" w:eastAsia="宋体" w:hAnsi="Times New Roman" w:cs="Times New Roman"/>
          <w:sz w:val="24"/>
          <w:szCs w:val="24"/>
        </w:rPr>
        <w:t>过去几十年是一个以信息技术、新材料和互联网为中心的高科技时代。随着国际商品生产和贸易的</w:t>
      </w:r>
      <w:r w:rsidR="00000C17">
        <w:rPr>
          <w:rFonts w:ascii="Times New Roman" w:eastAsia="宋体" w:hAnsi="Times New Roman" w:cs="Times New Roman" w:hint="eastAsia"/>
          <w:sz w:val="24"/>
          <w:szCs w:val="24"/>
        </w:rPr>
        <w:t>增长</w:t>
      </w:r>
      <w:r w:rsidRPr="00E9687C">
        <w:rPr>
          <w:rFonts w:ascii="Times New Roman" w:eastAsia="宋体" w:hAnsi="Times New Roman" w:cs="Times New Roman"/>
          <w:sz w:val="24"/>
          <w:szCs w:val="24"/>
        </w:rPr>
        <w:t>，对技术和知识产权的保护也大大提高。然而，</w:t>
      </w:r>
      <w:r w:rsidR="00000C17">
        <w:rPr>
          <w:rFonts w:ascii="Times New Roman" w:eastAsia="宋体" w:hAnsi="Times New Roman" w:cs="Times New Roman" w:hint="eastAsia"/>
          <w:sz w:val="24"/>
          <w:szCs w:val="24"/>
        </w:rPr>
        <w:t>新冠</w:t>
      </w:r>
      <w:r w:rsidRPr="00E9687C">
        <w:rPr>
          <w:rFonts w:ascii="Times New Roman" w:eastAsia="宋体" w:hAnsi="Times New Roman" w:cs="Times New Roman"/>
          <w:sz w:val="24"/>
          <w:szCs w:val="24"/>
        </w:rPr>
        <w:t>疫情</w:t>
      </w:r>
      <w:r w:rsidR="00000C17">
        <w:rPr>
          <w:rFonts w:ascii="Times New Roman" w:eastAsia="宋体" w:hAnsi="Times New Roman" w:cs="Times New Roman" w:hint="eastAsia"/>
          <w:sz w:val="24"/>
          <w:szCs w:val="24"/>
        </w:rPr>
        <w:t>爆发前</w:t>
      </w:r>
      <w:r w:rsidRPr="00E9687C">
        <w:rPr>
          <w:rFonts w:ascii="Times New Roman" w:eastAsia="宋体" w:hAnsi="Times New Roman" w:cs="Times New Roman"/>
          <w:sz w:val="24"/>
          <w:szCs w:val="24"/>
        </w:rPr>
        <w:t>，国际贸易的</w:t>
      </w:r>
      <w:r w:rsidR="00000C17">
        <w:rPr>
          <w:rFonts w:ascii="Times New Roman" w:eastAsia="宋体" w:hAnsi="Times New Roman" w:cs="Times New Roman" w:hint="eastAsia"/>
          <w:sz w:val="24"/>
          <w:szCs w:val="24"/>
        </w:rPr>
        <w:t>发展势头减弱</w:t>
      </w:r>
      <w:r w:rsidRPr="00E9687C">
        <w:rPr>
          <w:rFonts w:ascii="Times New Roman" w:eastAsia="宋体" w:hAnsi="Times New Roman" w:cs="Times New Roman"/>
          <w:sz w:val="24"/>
          <w:szCs w:val="24"/>
        </w:rPr>
        <w:t>；此外，</w:t>
      </w:r>
      <w:r w:rsidR="00000C17" w:rsidRPr="00000C17">
        <w:rPr>
          <w:rFonts w:ascii="Times New Roman" w:eastAsia="宋体" w:hAnsi="Times New Roman" w:cs="Times New Roman" w:hint="eastAsia"/>
          <w:sz w:val="24"/>
          <w:szCs w:val="24"/>
        </w:rPr>
        <w:t>疫情</w:t>
      </w:r>
      <w:r w:rsidR="00000C17">
        <w:rPr>
          <w:rFonts w:ascii="Times New Roman" w:eastAsia="宋体" w:hAnsi="Times New Roman" w:cs="Times New Roman" w:hint="eastAsia"/>
          <w:sz w:val="24"/>
          <w:szCs w:val="24"/>
        </w:rPr>
        <w:t>爆发使</w:t>
      </w:r>
      <w:r w:rsidRPr="00E9687C">
        <w:rPr>
          <w:rFonts w:ascii="Times New Roman" w:eastAsia="宋体" w:hAnsi="Times New Roman" w:cs="Times New Roman"/>
          <w:sz w:val="24"/>
          <w:szCs w:val="24"/>
        </w:rPr>
        <w:t>国际经济</w:t>
      </w:r>
      <w:r w:rsidR="00000C17">
        <w:rPr>
          <w:rFonts w:ascii="Times New Roman" w:eastAsia="宋体" w:hAnsi="Times New Roman" w:cs="Times New Roman" w:hint="eastAsia"/>
          <w:sz w:val="24"/>
          <w:szCs w:val="24"/>
        </w:rPr>
        <w:t>遭受重创</w:t>
      </w:r>
      <w:r w:rsidRPr="00E9687C">
        <w:rPr>
          <w:rFonts w:ascii="Times New Roman" w:eastAsia="宋体" w:hAnsi="Times New Roman" w:cs="Times New Roman"/>
          <w:sz w:val="24"/>
          <w:szCs w:val="24"/>
        </w:rPr>
        <w:t>，国际贸易</w:t>
      </w:r>
      <w:r w:rsidR="00000C17">
        <w:rPr>
          <w:rFonts w:ascii="Times New Roman" w:eastAsia="宋体" w:hAnsi="Times New Roman" w:cs="Times New Roman" w:hint="eastAsia"/>
          <w:sz w:val="24"/>
          <w:szCs w:val="24"/>
        </w:rPr>
        <w:t>发展停滞</w:t>
      </w:r>
      <w:r w:rsidRPr="00E9687C">
        <w:rPr>
          <w:rFonts w:ascii="Times New Roman" w:eastAsia="宋体" w:hAnsi="Times New Roman" w:cs="Times New Roman"/>
          <w:sz w:val="24"/>
          <w:szCs w:val="24"/>
        </w:rPr>
        <w:t>；国际知识产权保护取得了进展，但步伐缓慢。</w:t>
      </w:r>
    </w:p>
    <w:p w14:paraId="25F9E90C" w14:textId="2978AC4B" w:rsidR="00226CCA" w:rsidRDefault="00226CCA" w:rsidP="0077135D">
      <w:pPr>
        <w:pStyle w:val="a8"/>
        <w:numPr>
          <w:ilvl w:val="0"/>
          <w:numId w:val="7"/>
        </w:numPr>
        <w:spacing w:beforeLines="50" w:before="156" w:afterLines="50" w:after="156" w:line="360" w:lineRule="auto"/>
        <w:rPr>
          <w:rFonts w:ascii="Times New Roman" w:eastAsia="宋体" w:hAnsi="Times New Roman" w:cs="Times New Roman"/>
          <w:b/>
          <w:bCs/>
          <w:sz w:val="24"/>
          <w:szCs w:val="24"/>
        </w:rPr>
      </w:pPr>
      <w:r w:rsidRPr="00EA1E70">
        <w:rPr>
          <w:rFonts w:ascii="Times New Roman" w:eastAsia="宋体" w:hAnsi="Times New Roman" w:cs="Times New Roman"/>
          <w:b/>
          <w:bCs/>
          <w:sz w:val="24"/>
          <w:szCs w:val="24"/>
        </w:rPr>
        <w:t xml:space="preserve">Years </w:t>
      </w:r>
      <w:r w:rsidR="008E6A86" w:rsidRPr="00EA1E70">
        <w:rPr>
          <w:rFonts w:ascii="Times New Roman" w:eastAsia="宋体" w:hAnsi="Times New Roman" w:cs="Times New Roman"/>
          <w:b/>
          <w:bCs/>
          <w:sz w:val="24"/>
          <w:szCs w:val="24"/>
        </w:rPr>
        <w:t>of Expansion</w:t>
      </w:r>
      <w:r w:rsidRPr="00EA1E70">
        <w:rPr>
          <w:rFonts w:ascii="Times New Roman" w:eastAsia="宋体" w:hAnsi="Times New Roman" w:cs="Times New Roman"/>
          <w:b/>
          <w:bCs/>
          <w:sz w:val="24"/>
          <w:szCs w:val="24"/>
        </w:rPr>
        <w:t xml:space="preserve"> and Start of Decline</w:t>
      </w:r>
    </w:p>
    <w:p w14:paraId="15767F3B" w14:textId="4B9DA3AE" w:rsidR="00324E01" w:rsidRPr="00EA1E70" w:rsidRDefault="00000C17" w:rsidP="0077135D">
      <w:pPr>
        <w:pStyle w:val="a8"/>
        <w:spacing w:beforeLines="50" w:before="156" w:afterLines="50" w:after="156" w:line="360" w:lineRule="auto"/>
        <w:ind w:left="420"/>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国际贸易发展阶段</w:t>
      </w:r>
      <w:r w:rsidR="00324E01" w:rsidRPr="00324E01">
        <w:rPr>
          <w:rFonts w:ascii="Times New Roman" w:eastAsia="宋体" w:hAnsi="Times New Roman" w:cs="Times New Roman"/>
          <w:b/>
          <w:bCs/>
          <w:sz w:val="24"/>
          <w:szCs w:val="24"/>
        </w:rPr>
        <w:t>和衰退的开始</w:t>
      </w:r>
    </w:p>
    <w:p w14:paraId="6D08DC51" w14:textId="799D2BFD" w:rsidR="00226CCA" w:rsidRDefault="00226CCA" w:rsidP="003D5E33">
      <w:pPr>
        <w:pStyle w:val="a8"/>
        <w:numPr>
          <w:ilvl w:val="0"/>
          <w:numId w:val="9"/>
        </w:numPr>
        <w:spacing w:beforeLines="50" w:before="156" w:afterLines="50" w:after="156" w:line="360" w:lineRule="auto"/>
        <w:rPr>
          <w:rFonts w:ascii="Times New Roman" w:eastAsia="宋体" w:hAnsi="Times New Roman" w:cs="Times New Roman"/>
          <w:b/>
          <w:bCs/>
          <w:sz w:val="24"/>
          <w:szCs w:val="24"/>
        </w:rPr>
      </w:pPr>
      <w:r w:rsidRPr="00EA1E70">
        <w:rPr>
          <w:rFonts w:ascii="Times New Roman" w:eastAsia="宋体" w:hAnsi="Times New Roman" w:cs="Times New Roman"/>
          <w:b/>
          <w:bCs/>
          <w:sz w:val="24"/>
          <w:szCs w:val="24"/>
        </w:rPr>
        <w:t>CPTPP</w:t>
      </w:r>
    </w:p>
    <w:p w14:paraId="57AA281E" w14:textId="6B5B4435" w:rsidR="00225AD8" w:rsidRPr="00A437F2" w:rsidRDefault="00225AD8" w:rsidP="003D5E33">
      <w:pPr>
        <w:pStyle w:val="a8"/>
        <w:spacing w:beforeLines="50" w:before="156" w:afterLines="50" w:after="156" w:line="360" w:lineRule="auto"/>
        <w:ind w:left="360"/>
        <w:rPr>
          <w:rFonts w:ascii="宋体" w:eastAsia="宋体" w:hAnsi="宋体" w:cs="Times New Roman"/>
          <w:b/>
          <w:bCs/>
          <w:sz w:val="24"/>
          <w:szCs w:val="24"/>
        </w:rPr>
      </w:pPr>
      <w:r w:rsidRPr="00A437F2">
        <w:rPr>
          <w:rFonts w:ascii="宋体" w:eastAsia="宋体" w:hAnsi="宋体" w:cs="Times New Roman" w:hint="eastAsia"/>
          <w:b/>
          <w:bCs/>
          <w:sz w:val="24"/>
          <w:szCs w:val="24"/>
        </w:rPr>
        <w:t>《</w:t>
      </w:r>
      <w:r w:rsidRPr="00A437F2">
        <w:rPr>
          <w:rFonts w:ascii="宋体" w:eastAsia="宋体" w:hAnsi="宋体" w:cs="Helvetica" w:hint="eastAsia"/>
          <w:b/>
          <w:bCs/>
          <w:color w:val="333333"/>
          <w:sz w:val="24"/>
          <w:szCs w:val="24"/>
          <w:shd w:val="clear" w:color="auto" w:fill="FFFFFF"/>
        </w:rPr>
        <w:t>全面与进步跨太平洋伙伴关系协定</w:t>
      </w:r>
      <w:r w:rsidRPr="00A437F2">
        <w:rPr>
          <w:rFonts w:ascii="宋体" w:eastAsia="宋体" w:hAnsi="宋体" w:cs="Times New Roman" w:hint="eastAsia"/>
          <w:b/>
          <w:bCs/>
          <w:sz w:val="24"/>
          <w:szCs w:val="24"/>
        </w:rPr>
        <w:t>》</w:t>
      </w:r>
    </w:p>
    <w:p w14:paraId="6D9EED65" w14:textId="78316438" w:rsidR="00382F18" w:rsidRDefault="00382F18" w:rsidP="0077135D">
      <w:pPr>
        <w:pStyle w:val="a9"/>
        <w:numPr>
          <w:ilvl w:val="0"/>
          <w:numId w:val="6"/>
        </w:numPr>
        <w:spacing w:beforeLines="50" w:before="156" w:afterLines="50" w:after="156" w:line="360" w:lineRule="auto"/>
        <w:ind w:firstLineChars="0"/>
        <w:rPr>
          <w:rFonts w:ascii="Times New Roman" w:eastAsia="宋体" w:hAnsi="Times New Roman" w:cs="Times New Roman"/>
          <w:sz w:val="24"/>
          <w:szCs w:val="24"/>
        </w:rPr>
      </w:pPr>
      <w:r w:rsidRPr="00382F18">
        <w:rPr>
          <w:rFonts w:ascii="Times New Roman" w:eastAsia="宋体" w:hAnsi="Times New Roman" w:cs="Times New Roman"/>
          <w:sz w:val="24"/>
          <w:szCs w:val="24"/>
        </w:rPr>
        <w:t>In recent years, the rules of intellectual property rights are</w:t>
      </w:r>
      <w:r w:rsidR="00FE459C">
        <w:rPr>
          <w:rFonts w:ascii="Times New Roman" w:eastAsia="宋体" w:hAnsi="Times New Roman" w:cs="Times New Roman"/>
          <w:sz w:val="24"/>
          <w:szCs w:val="24"/>
        </w:rPr>
        <w:t xml:space="preserve"> often</w:t>
      </w:r>
      <w:r w:rsidRPr="00382F18">
        <w:rPr>
          <w:rFonts w:ascii="Times New Roman" w:eastAsia="宋体" w:hAnsi="Times New Roman" w:cs="Times New Roman"/>
          <w:sz w:val="24"/>
          <w:szCs w:val="24"/>
        </w:rPr>
        <w:t xml:space="preserve"> linked to various trade agreements.  Among them, a regional free trade agreement, the Comprehensive and Progressive Transpacific Partnership Agreement (“</w:t>
      </w:r>
      <w:r w:rsidRPr="00382F18">
        <w:rPr>
          <w:rFonts w:ascii="Times New Roman" w:eastAsia="宋体" w:hAnsi="Times New Roman" w:cs="Times New Roman"/>
          <w:b/>
          <w:bCs/>
          <w:sz w:val="24"/>
          <w:szCs w:val="24"/>
        </w:rPr>
        <w:t>CPTPP”</w:t>
      </w:r>
      <w:r w:rsidRPr="00382F18">
        <w:rPr>
          <w:rFonts w:ascii="Times New Roman" w:eastAsia="宋体" w:hAnsi="Times New Roman" w:cs="Times New Roman"/>
          <w:sz w:val="24"/>
          <w:szCs w:val="24"/>
        </w:rPr>
        <w:t xml:space="preserve">), represents one of the highest levels of regional international rules </w:t>
      </w:r>
      <w:r w:rsidR="00CB084E">
        <w:rPr>
          <w:rFonts w:ascii="Times New Roman" w:eastAsia="宋体" w:hAnsi="Times New Roman" w:cs="Times New Roman"/>
          <w:sz w:val="24"/>
          <w:szCs w:val="24"/>
        </w:rPr>
        <w:t>and</w:t>
      </w:r>
      <w:r w:rsidRPr="00382F18">
        <w:rPr>
          <w:rFonts w:ascii="Times New Roman" w:eastAsia="宋体" w:hAnsi="Times New Roman" w:cs="Times New Roman"/>
          <w:sz w:val="24"/>
          <w:szCs w:val="24"/>
        </w:rPr>
        <w:t xml:space="preserve"> the protection </w:t>
      </w:r>
      <w:r w:rsidRPr="00382F18">
        <w:rPr>
          <w:rFonts w:ascii="Times New Roman" w:eastAsia="宋体" w:hAnsi="Times New Roman" w:cs="Times New Roman"/>
          <w:sz w:val="24"/>
          <w:szCs w:val="24"/>
        </w:rPr>
        <w:lastRenderedPageBreak/>
        <w:t>of intellectual property.</w:t>
      </w:r>
    </w:p>
    <w:p w14:paraId="19DEA3B8" w14:textId="1DAD8AB0" w:rsidR="009F77EA" w:rsidRPr="00382F18" w:rsidRDefault="009F77EA" w:rsidP="0077135D">
      <w:pPr>
        <w:pStyle w:val="a9"/>
        <w:spacing w:beforeLines="50" w:before="156" w:afterLines="50" w:after="156" w:line="360" w:lineRule="auto"/>
        <w:ind w:left="420" w:firstLineChars="0" w:firstLine="0"/>
        <w:rPr>
          <w:rFonts w:ascii="Times New Roman" w:eastAsia="宋体" w:hAnsi="Times New Roman" w:cs="Times New Roman"/>
          <w:sz w:val="24"/>
          <w:szCs w:val="24"/>
        </w:rPr>
      </w:pPr>
      <w:r w:rsidRPr="009F77EA">
        <w:rPr>
          <w:rFonts w:ascii="Times New Roman" w:eastAsia="宋体" w:hAnsi="Times New Roman" w:cs="Times New Roman"/>
          <w:sz w:val="24"/>
          <w:szCs w:val="24"/>
        </w:rPr>
        <w:t>近年来，知识产权规则经常与各种贸易协定挂钩。其中，区域自由贸易协定《全面</w:t>
      </w:r>
      <w:r w:rsidR="00225AD8">
        <w:rPr>
          <w:rFonts w:ascii="Times New Roman" w:eastAsia="宋体" w:hAnsi="Times New Roman" w:cs="Times New Roman" w:hint="eastAsia"/>
          <w:sz w:val="24"/>
          <w:szCs w:val="24"/>
        </w:rPr>
        <w:t>与</w:t>
      </w:r>
      <w:r w:rsidRPr="009F77EA">
        <w:rPr>
          <w:rFonts w:ascii="Times New Roman" w:eastAsia="宋体" w:hAnsi="Times New Roman" w:cs="Times New Roman"/>
          <w:sz w:val="24"/>
          <w:szCs w:val="24"/>
        </w:rPr>
        <w:t>进步跨太平洋伙伴关系协定》（</w:t>
      </w:r>
      <w:r w:rsidRPr="009F77EA">
        <w:rPr>
          <w:rFonts w:ascii="Times New Roman" w:eastAsia="宋体" w:hAnsi="Times New Roman" w:cs="Times New Roman"/>
          <w:sz w:val="24"/>
          <w:szCs w:val="24"/>
        </w:rPr>
        <w:t>“</w:t>
      </w:r>
      <w:r w:rsidRPr="00097ACA">
        <w:rPr>
          <w:rFonts w:ascii="Times New Roman" w:eastAsia="宋体" w:hAnsi="Times New Roman" w:cs="Times New Roman"/>
          <w:b/>
          <w:bCs/>
          <w:sz w:val="24"/>
          <w:szCs w:val="24"/>
        </w:rPr>
        <w:t>CPTPP</w:t>
      </w:r>
      <w:r w:rsidRPr="009F77EA">
        <w:rPr>
          <w:rFonts w:ascii="Times New Roman" w:eastAsia="宋体" w:hAnsi="Times New Roman" w:cs="Times New Roman"/>
          <w:sz w:val="24"/>
          <w:szCs w:val="24"/>
        </w:rPr>
        <w:t>”</w:t>
      </w:r>
      <w:r w:rsidRPr="009F77EA">
        <w:rPr>
          <w:rFonts w:ascii="Times New Roman" w:eastAsia="宋体" w:hAnsi="Times New Roman" w:cs="Times New Roman"/>
          <w:sz w:val="24"/>
          <w:szCs w:val="24"/>
        </w:rPr>
        <w:t>）代表了区域国际规则和知识产权保护的最高水平之一。</w:t>
      </w:r>
    </w:p>
    <w:p w14:paraId="14843AA2" w14:textId="2BB1B0A5" w:rsidR="00382F18" w:rsidRDefault="008E6A86" w:rsidP="0077135D">
      <w:pPr>
        <w:pStyle w:val="a9"/>
        <w:numPr>
          <w:ilvl w:val="0"/>
          <w:numId w:val="6"/>
        </w:numPr>
        <w:spacing w:beforeLines="50" w:before="156" w:afterLines="50" w:after="156" w:line="360" w:lineRule="auto"/>
        <w:ind w:firstLineChars="0"/>
        <w:rPr>
          <w:rFonts w:ascii="Times New Roman" w:eastAsia="宋体" w:hAnsi="Times New Roman" w:cs="Times New Roman"/>
          <w:sz w:val="24"/>
          <w:szCs w:val="24"/>
        </w:rPr>
      </w:pPr>
      <w:r w:rsidRPr="00EA1E70">
        <w:rPr>
          <w:rFonts w:ascii="Times New Roman" w:eastAsia="宋体" w:hAnsi="Times New Roman" w:cs="Times New Roman"/>
          <w:sz w:val="24"/>
          <w:szCs w:val="24"/>
        </w:rPr>
        <w:t>On 28</w:t>
      </w:r>
      <w:r w:rsidRPr="00EA1E70">
        <w:rPr>
          <w:rFonts w:ascii="Times New Roman" w:eastAsia="宋体" w:hAnsi="Times New Roman" w:cs="Times New Roman"/>
          <w:sz w:val="24"/>
          <w:szCs w:val="24"/>
          <w:vertAlign w:val="superscript"/>
        </w:rPr>
        <w:t>th</w:t>
      </w:r>
      <w:r w:rsidRPr="00EA1E70">
        <w:rPr>
          <w:rFonts w:ascii="Times New Roman" w:eastAsia="宋体" w:hAnsi="Times New Roman" w:cs="Times New Roman"/>
          <w:sz w:val="24"/>
          <w:szCs w:val="24"/>
        </w:rPr>
        <w:t xml:space="preserve"> May 2005, Brunei, Chile, New Zealand and Singapore agreed to launch the </w:t>
      </w:r>
      <w:r w:rsidRPr="000A7E94">
        <w:rPr>
          <w:rFonts w:ascii="Times New Roman" w:eastAsia="宋体" w:hAnsi="Times New Roman" w:cs="Times New Roman"/>
          <w:sz w:val="24"/>
          <w:szCs w:val="24"/>
        </w:rPr>
        <w:t>Transpacific Strategic Economic Partnership</w:t>
      </w:r>
      <w:r w:rsidRPr="00EA1E70">
        <w:rPr>
          <w:rFonts w:ascii="Times New Roman" w:eastAsia="宋体" w:hAnsi="Times New Roman" w:cs="Times New Roman"/>
          <w:i/>
          <w:iCs/>
          <w:sz w:val="24"/>
          <w:szCs w:val="24"/>
        </w:rPr>
        <w:t xml:space="preserve"> </w:t>
      </w:r>
      <w:r w:rsidRPr="00EA1E70">
        <w:rPr>
          <w:rFonts w:ascii="Times New Roman" w:eastAsia="宋体" w:hAnsi="Times New Roman" w:cs="Times New Roman"/>
          <w:sz w:val="24"/>
          <w:szCs w:val="24"/>
        </w:rPr>
        <w:t>(“</w:t>
      </w:r>
      <w:r w:rsidRPr="00EA1E70">
        <w:rPr>
          <w:rFonts w:ascii="Times New Roman" w:eastAsia="宋体" w:hAnsi="Times New Roman" w:cs="Times New Roman"/>
          <w:b/>
          <w:bCs/>
          <w:sz w:val="24"/>
          <w:szCs w:val="24"/>
        </w:rPr>
        <w:t>TPSEP</w:t>
      </w:r>
      <w:r w:rsidRPr="00EA1E70">
        <w:rPr>
          <w:rFonts w:ascii="Times New Roman" w:eastAsia="宋体" w:hAnsi="Times New Roman" w:cs="Times New Roman"/>
          <w:sz w:val="24"/>
          <w:szCs w:val="24"/>
        </w:rPr>
        <w:t xml:space="preserve">”), which was </w:t>
      </w:r>
      <w:r w:rsidR="000A7E94" w:rsidRPr="00EA1E70">
        <w:rPr>
          <w:rFonts w:ascii="Times New Roman" w:eastAsia="宋体" w:hAnsi="Times New Roman" w:cs="Times New Roman"/>
          <w:sz w:val="24"/>
          <w:szCs w:val="24"/>
        </w:rPr>
        <w:t>originally a multilateral free trade agreement within the framework of APEC</w:t>
      </w:r>
      <w:r w:rsidR="000A7E94">
        <w:rPr>
          <w:rFonts w:ascii="Times New Roman" w:eastAsia="宋体" w:hAnsi="Times New Roman" w:cs="Times New Roman"/>
          <w:sz w:val="24"/>
          <w:szCs w:val="24"/>
        </w:rPr>
        <w:t xml:space="preserve"> and was </w:t>
      </w:r>
      <w:r w:rsidRPr="00EA1E70">
        <w:rPr>
          <w:rFonts w:ascii="Times New Roman" w:eastAsia="宋体" w:hAnsi="Times New Roman" w:cs="Times New Roman"/>
          <w:sz w:val="24"/>
          <w:szCs w:val="24"/>
        </w:rPr>
        <w:t xml:space="preserve">subsequently joined by the United States, Australia, Malaysia, Vietnam and Peru. </w:t>
      </w:r>
    </w:p>
    <w:p w14:paraId="5AD27FF5" w14:textId="25AE4C7E" w:rsidR="00085C84" w:rsidRDefault="00085C84" w:rsidP="0077135D">
      <w:pPr>
        <w:pStyle w:val="a9"/>
        <w:spacing w:beforeLines="50" w:before="156" w:afterLines="50" w:after="156" w:line="360" w:lineRule="auto"/>
        <w:ind w:left="420" w:firstLineChars="0" w:firstLine="0"/>
        <w:rPr>
          <w:rFonts w:ascii="Times New Roman" w:eastAsia="宋体" w:hAnsi="Times New Roman" w:cs="Times New Roman"/>
          <w:sz w:val="24"/>
          <w:szCs w:val="24"/>
        </w:rPr>
      </w:pPr>
      <w:r w:rsidRPr="00085C84">
        <w:rPr>
          <w:rFonts w:ascii="Times New Roman" w:eastAsia="宋体" w:hAnsi="Times New Roman" w:cs="Times New Roman"/>
          <w:sz w:val="24"/>
          <w:szCs w:val="24"/>
        </w:rPr>
        <w:t>2005</w:t>
      </w:r>
      <w:r w:rsidRPr="00085C84">
        <w:rPr>
          <w:rFonts w:ascii="Times New Roman" w:eastAsia="宋体" w:hAnsi="Times New Roman" w:cs="Times New Roman"/>
          <w:sz w:val="24"/>
          <w:szCs w:val="24"/>
        </w:rPr>
        <w:t>年</w:t>
      </w:r>
      <w:r w:rsidRPr="00085C84">
        <w:rPr>
          <w:rFonts w:ascii="Times New Roman" w:eastAsia="宋体" w:hAnsi="Times New Roman" w:cs="Times New Roman"/>
          <w:sz w:val="24"/>
          <w:szCs w:val="24"/>
        </w:rPr>
        <w:t>5</w:t>
      </w:r>
      <w:r w:rsidRPr="00085C84">
        <w:rPr>
          <w:rFonts w:ascii="Times New Roman" w:eastAsia="宋体" w:hAnsi="Times New Roman" w:cs="Times New Roman"/>
          <w:sz w:val="24"/>
          <w:szCs w:val="24"/>
        </w:rPr>
        <w:t>月</w:t>
      </w:r>
      <w:r w:rsidRPr="00085C84">
        <w:rPr>
          <w:rFonts w:ascii="Times New Roman" w:eastAsia="宋体" w:hAnsi="Times New Roman" w:cs="Times New Roman"/>
          <w:sz w:val="24"/>
          <w:szCs w:val="24"/>
        </w:rPr>
        <w:t>28</w:t>
      </w:r>
      <w:r w:rsidRPr="00085C84">
        <w:rPr>
          <w:rFonts w:ascii="Times New Roman" w:eastAsia="宋体" w:hAnsi="Times New Roman" w:cs="Times New Roman"/>
          <w:sz w:val="24"/>
          <w:szCs w:val="24"/>
        </w:rPr>
        <w:t>日，文莱、智利、新西兰和新加坡同意</w:t>
      </w:r>
      <w:r w:rsidR="00225AD8">
        <w:rPr>
          <w:rFonts w:ascii="Times New Roman" w:eastAsia="宋体" w:hAnsi="Times New Roman" w:cs="Times New Roman" w:hint="eastAsia"/>
          <w:sz w:val="24"/>
          <w:szCs w:val="24"/>
        </w:rPr>
        <w:t>发起</w:t>
      </w:r>
      <w:r w:rsidRPr="00085C84">
        <w:rPr>
          <w:rFonts w:ascii="Times New Roman" w:eastAsia="宋体" w:hAnsi="Times New Roman" w:cs="Times New Roman"/>
          <w:sz w:val="24"/>
          <w:szCs w:val="24"/>
        </w:rPr>
        <w:t>跨太平洋战略经济伙伴关系（</w:t>
      </w:r>
      <w:r w:rsidRPr="00085C84">
        <w:rPr>
          <w:rFonts w:ascii="Times New Roman" w:eastAsia="宋体" w:hAnsi="Times New Roman" w:cs="Times New Roman"/>
          <w:sz w:val="24"/>
          <w:szCs w:val="24"/>
        </w:rPr>
        <w:t>“</w:t>
      </w:r>
      <w:r w:rsidRPr="00097ACA">
        <w:rPr>
          <w:rFonts w:ascii="Times New Roman" w:eastAsia="宋体" w:hAnsi="Times New Roman" w:cs="Times New Roman"/>
          <w:b/>
          <w:bCs/>
          <w:sz w:val="24"/>
          <w:szCs w:val="24"/>
        </w:rPr>
        <w:t>TPSEP</w:t>
      </w:r>
      <w:r w:rsidRPr="00085C84">
        <w:rPr>
          <w:rFonts w:ascii="Times New Roman" w:eastAsia="宋体" w:hAnsi="Times New Roman" w:cs="Times New Roman"/>
          <w:sz w:val="24"/>
          <w:szCs w:val="24"/>
        </w:rPr>
        <w:t>”</w:t>
      </w:r>
      <w:r w:rsidRPr="00085C84">
        <w:rPr>
          <w:rFonts w:ascii="Times New Roman" w:eastAsia="宋体" w:hAnsi="Times New Roman" w:cs="Times New Roman"/>
          <w:sz w:val="24"/>
          <w:szCs w:val="24"/>
        </w:rPr>
        <w:t>），该协议最初是</w:t>
      </w:r>
      <w:r w:rsidRPr="00085C84">
        <w:rPr>
          <w:rFonts w:ascii="Times New Roman" w:eastAsia="宋体" w:hAnsi="Times New Roman" w:cs="Times New Roman"/>
          <w:sz w:val="24"/>
          <w:szCs w:val="24"/>
        </w:rPr>
        <w:t>APEC</w:t>
      </w:r>
      <w:r w:rsidRPr="00085C84">
        <w:rPr>
          <w:rFonts w:ascii="Times New Roman" w:eastAsia="宋体" w:hAnsi="Times New Roman" w:cs="Times New Roman"/>
          <w:sz w:val="24"/>
          <w:szCs w:val="24"/>
        </w:rPr>
        <w:t>框架内的多边自由贸易协定，随后美国、澳大利亚、马来西亚、越南和秘鲁加入。</w:t>
      </w:r>
    </w:p>
    <w:p w14:paraId="1C5B9B99" w14:textId="41C859AB" w:rsidR="008E6A86" w:rsidRDefault="008E6A86" w:rsidP="0077135D">
      <w:pPr>
        <w:pStyle w:val="a9"/>
        <w:numPr>
          <w:ilvl w:val="0"/>
          <w:numId w:val="6"/>
        </w:numPr>
        <w:spacing w:beforeLines="50" w:before="156" w:afterLines="50" w:after="156" w:line="360" w:lineRule="auto"/>
        <w:ind w:firstLineChars="0"/>
        <w:rPr>
          <w:rFonts w:ascii="Times New Roman" w:eastAsia="宋体" w:hAnsi="Times New Roman" w:cs="Times New Roman"/>
          <w:sz w:val="24"/>
          <w:szCs w:val="24"/>
        </w:rPr>
      </w:pPr>
      <w:r w:rsidRPr="00382F18">
        <w:rPr>
          <w:rFonts w:ascii="Times New Roman" w:eastAsia="宋体" w:hAnsi="Times New Roman" w:cs="Times New Roman"/>
          <w:sz w:val="24"/>
          <w:szCs w:val="24"/>
        </w:rPr>
        <w:t>On 14</w:t>
      </w:r>
      <w:r w:rsidRPr="00382F18">
        <w:rPr>
          <w:rFonts w:ascii="Times New Roman" w:eastAsia="宋体" w:hAnsi="Times New Roman" w:cs="Times New Roman"/>
          <w:sz w:val="24"/>
          <w:szCs w:val="24"/>
          <w:vertAlign w:val="superscript"/>
        </w:rPr>
        <w:t>th</w:t>
      </w:r>
      <w:r w:rsidRPr="00382F18">
        <w:rPr>
          <w:rFonts w:ascii="Times New Roman" w:eastAsia="宋体" w:hAnsi="Times New Roman" w:cs="Times New Roman"/>
          <w:sz w:val="24"/>
          <w:szCs w:val="24"/>
        </w:rPr>
        <w:t xml:space="preserve"> November 2010, the closing day of the APEC Summit, the nine (9) participating countries agreed to the proposal of the President of the United States, to complete the framework of the Transpacific Partnership Agreement (“</w:t>
      </w:r>
      <w:r w:rsidRPr="00382F18">
        <w:rPr>
          <w:rFonts w:ascii="Times New Roman" w:eastAsia="宋体" w:hAnsi="Times New Roman" w:cs="Times New Roman"/>
          <w:b/>
          <w:bCs/>
          <w:sz w:val="24"/>
          <w:szCs w:val="24"/>
        </w:rPr>
        <w:t>TPP</w:t>
      </w:r>
      <w:r w:rsidRPr="00382F18">
        <w:rPr>
          <w:rFonts w:ascii="Times New Roman" w:eastAsia="宋体" w:hAnsi="Times New Roman" w:cs="Times New Roman"/>
          <w:sz w:val="24"/>
          <w:szCs w:val="24"/>
        </w:rPr>
        <w:t>”), aiming to promote trade liberalization</w:t>
      </w:r>
      <w:r w:rsidR="00CB084E">
        <w:rPr>
          <w:rFonts w:ascii="Times New Roman" w:eastAsia="宋体" w:hAnsi="Times New Roman" w:cs="Times New Roman"/>
          <w:sz w:val="24"/>
          <w:szCs w:val="24"/>
        </w:rPr>
        <w:t xml:space="preserve"> and enhance IP </w:t>
      </w:r>
      <w:r w:rsidR="00716A4E">
        <w:rPr>
          <w:rFonts w:ascii="Times New Roman" w:eastAsia="宋体" w:hAnsi="Times New Roman" w:cs="Times New Roman"/>
          <w:sz w:val="24"/>
          <w:szCs w:val="24"/>
        </w:rPr>
        <w:t>protection</w:t>
      </w:r>
      <w:r w:rsidRPr="00382F18">
        <w:rPr>
          <w:rFonts w:ascii="Times New Roman" w:eastAsia="宋体" w:hAnsi="Times New Roman" w:cs="Times New Roman"/>
          <w:sz w:val="24"/>
          <w:szCs w:val="24"/>
        </w:rPr>
        <w:t xml:space="preserve"> in the Asia Pacific region.  Thereafter, in October 2015, twelve (12) countries including the United States, Japan and Canada joined the TPP.</w:t>
      </w:r>
    </w:p>
    <w:p w14:paraId="3E24D2EF" w14:textId="21D9256D" w:rsidR="00E439B9" w:rsidRPr="00382F18" w:rsidRDefault="00E439B9" w:rsidP="0077135D">
      <w:pPr>
        <w:pStyle w:val="a9"/>
        <w:spacing w:beforeLines="50" w:before="156" w:afterLines="50" w:after="156" w:line="360" w:lineRule="auto"/>
        <w:ind w:left="420" w:firstLineChars="0" w:firstLine="0"/>
        <w:rPr>
          <w:rFonts w:ascii="Times New Roman" w:eastAsia="宋体" w:hAnsi="Times New Roman" w:cs="Times New Roman"/>
          <w:sz w:val="24"/>
          <w:szCs w:val="24"/>
        </w:rPr>
      </w:pPr>
      <w:r w:rsidRPr="00E439B9">
        <w:rPr>
          <w:rFonts w:ascii="Times New Roman" w:eastAsia="宋体" w:hAnsi="Times New Roman" w:cs="Times New Roman"/>
          <w:sz w:val="24"/>
          <w:szCs w:val="24"/>
        </w:rPr>
        <w:t>2010</w:t>
      </w:r>
      <w:r w:rsidRPr="00E439B9">
        <w:rPr>
          <w:rFonts w:ascii="Times New Roman" w:eastAsia="宋体" w:hAnsi="Times New Roman" w:cs="Times New Roman"/>
          <w:sz w:val="24"/>
          <w:szCs w:val="24"/>
        </w:rPr>
        <w:t>年</w:t>
      </w:r>
      <w:r w:rsidRPr="00E439B9">
        <w:rPr>
          <w:rFonts w:ascii="Times New Roman" w:eastAsia="宋体" w:hAnsi="Times New Roman" w:cs="Times New Roman"/>
          <w:sz w:val="24"/>
          <w:szCs w:val="24"/>
        </w:rPr>
        <w:t>11</w:t>
      </w:r>
      <w:r w:rsidRPr="00E439B9">
        <w:rPr>
          <w:rFonts w:ascii="Times New Roman" w:eastAsia="宋体" w:hAnsi="Times New Roman" w:cs="Times New Roman"/>
          <w:sz w:val="24"/>
          <w:szCs w:val="24"/>
        </w:rPr>
        <w:t>月</w:t>
      </w:r>
      <w:r w:rsidRPr="00E439B9">
        <w:rPr>
          <w:rFonts w:ascii="Times New Roman" w:eastAsia="宋体" w:hAnsi="Times New Roman" w:cs="Times New Roman"/>
          <w:sz w:val="24"/>
          <w:szCs w:val="24"/>
        </w:rPr>
        <w:t>14</w:t>
      </w:r>
      <w:r w:rsidRPr="00E439B9">
        <w:rPr>
          <w:rFonts w:ascii="Times New Roman" w:eastAsia="宋体" w:hAnsi="Times New Roman" w:cs="Times New Roman"/>
          <w:sz w:val="24"/>
          <w:szCs w:val="24"/>
        </w:rPr>
        <w:t>日，亚太经合组织峰会闭幕日</w:t>
      </w:r>
      <w:r w:rsidR="00ED667E">
        <w:rPr>
          <w:rFonts w:ascii="Times New Roman" w:eastAsia="宋体" w:hAnsi="Times New Roman" w:cs="Times New Roman" w:hint="eastAsia"/>
          <w:sz w:val="24"/>
          <w:szCs w:val="24"/>
        </w:rPr>
        <w:t>当天</w:t>
      </w:r>
      <w:r w:rsidRPr="00E439B9">
        <w:rPr>
          <w:rFonts w:ascii="Times New Roman" w:eastAsia="宋体" w:hAnsi="Times New Roman" w:cs="Times New Roman"/>
          <w:sz w:val="24"/>
          <w:szCs w:val="24"/>
        </w:rPr>
        <w:t>，九（</w:t>
      </w:r>
      <w:r w:rsidRPr="00E439B9">
        <w:rPr>
          <w:rFonts w:ascii="Times New Roman" w:eastAsia="宋体" w:hAnsi="Times New Roman" w:cs="Times New Roman"/>
          <w:sz w:val="24"/>
          <w:szCs w:val="24"/>
        </w:rPr>
        <w:t>9</w:t>
      </w:r>
      <w:r w:rsidRPr="00E439B9">
        <w:rPr>
          <w:rFonts w:ascii="Times New Roman" w:eastAsia="宋体" w:hAnsi="Times New Roman" w:cs="Times New Roman"/>
          <w:sz w:val="24"/>
          <w:szCs w:val="24"/>
        </w:rPr>
        <w:t>）</w:t>
      </w:r>
      <w:proofErr w:type="gramStart"/>
      <w:r w:rsidRPr="00E439B9">
        <w:rPr>
          <w:rFonts w:ascii="Times New Roman" w:eastAsia="宋体" w:hAnsi="Times New Roman" w:cs="Times New Roman"/>
          <w:sz w:val="24"/>
          <w:szCs w:val="24"/>
        </w:rPr>
        <w:t>个</w:t>
      </w:r>
      <w:proofErr w:type="gramEnd"/>
      <w:r w:rsidRPr="00E439B9">
        <w:rPr>
          <w:rFonts w:ascii="Times New Roman" w:eastAsia="宋体" w:hAnsi="Times New Roman" w:cs="Times New Roman"/>
          <w:sz w:val="24"/>
          <w:szCs w:val="24"/>
        </w:rPr>
        <w:t>与会国同意美国总统的建议，完成跨太平洋伙伴关系协定（</w:t>
      </w:r>
      <w:r w:rsidRPr="00E439B9">
        <w:rPr>
          <w:rFonts w:ascii="Times New Roman" w:eastAsia="宋体" w:hAnsi="Times New Roman" w:cs="Times New Roman"/>
          <w:sz w:val="24"/>
          <w:szCs w:val="24"/>
        </w:rPr>
        <w:t>“</w:t>
      </w:r>
      <w:r w:rsidRPr="00097ACA">
        <w:rPr>
          <w:rFonts w:ascii="Times New Roman" w:eastAsia="宋体" w:hAnsi="Times New Roman" w:cs="Times New Roman"/>
          <w:b/>
          <w:bCs/>
          <w:sz w:val="24"/>
          <w:szCs w:val="24"/>
        </w:rPr>
        <w:t>TPP</w:t>
      </w:r>
      <w:r w:rsidRPr="00E439B9">
        <w:rPr>
          <w:rFonts w:ascii="Times New Roman" w:eastAsia="宋体" w:hAnsi="Times New Roman" w:cs="Times New Roman"/>
          <w:sz w:val="24"/>
          <w:szCs w:val="24"/>
        </w:rPr>
        <w:t>”</w:t>
      </w:r>
      <w:r w:rsidRPr="00E439B9">
        <w:rPr>
          <w:rFonts w:ascii="Times New Roman" w:eastAsia="宋体" w:hAnsi="Times New Roman" w:cs="Times New Roman"/>
          <w:sz w:val="24"/>
          <w:szCs w:val="24"/>
        </w:rPr>
        <w:t>）框架，</w:t>
      </w:r>
      <w:r w:rsidR="00ED667E">
        <w:rPr>
          <w:rFonts w:ascii="Times New Roman" w:eastAsia="宋体" w:hAnsi="Times New Roman" w:cs="Times New Roman" w:hint="eastAsia"/>
          <w:sz w:val="24"/>
          <w:szCs w:val="24"/>
        </w:rPr>
        <w:t>以</w:t>
      </w:r>
      <w:r w:rsidRPr="00E439B9">
        <w:rPr>
          <w:rFonts w:ascii="Times New Roman" w:eastAsia="宋体" w:hAnsi="Times New Roman" w:cs="Times New Roman"/>
          <w:sz w:val="24"/>
          <w:szCs w:val="24"/>
        </w:rPr>
        <w:t>促进亚太地区的贸易自由化和加强知识产权保护。此后，</w:t>
      </w:r>
      <w:r w:rsidRPr="00E439B9">
        <w:rPr>
          <w:rFonts w:ascii="Times New Roman" w:eastAsia="宋体" w:hAnsi="Times New Roman" w:cs="Times New Roman"/>
          <w:sz w:val="24"/>
          <w:szCs w:val="24"/>
        </w:rPr>
        <w:t>2015</w:t>
      </w:r>
      <w:r w:rsidRPr="00E439B9">
        <w:rPr>
          <w:rFonts w:ascii="Times New Roman" w:eastAsia="宋体" w:hAnsi="Times New Roman" w:cs="Times New Roman"/>
          <w:sz w:val="24"/>
          <w:szCs w:val="24"/>
        </w:rPr>
        <w:t>年</w:t>
      </w:r>
      <w:r w:rsidRPr="00E439B9">
        <w:rPr>
          <w:rFonts w:ascii="Times New Roman" w:eastAsia="宋体" w:hAnsi="Times New Roman" w:cs="Times New Roman"/>
          <w:sz w:val="24"/>
          <w:szCs w:val="24"/>
        </w:rPr>
        <w:t>10</w:t>
      </w:r>
      <w:r w:rsidRPr="00E439B9">
        <w:rPr>
          <w:rFonts w:ascii="Times New Roman" w:eastAsia="宋体" w:hAnsi="Times New Roman" w:cs="Times New Roman"/>
          <w:sz w:val="24"/>
          <w:szCs w:val="24"/>
        </w:rPr>
        <w:t>月，包括美国、日本和加拿大在内的十二（</w:t>
      </w:r>
      <w:r w:rsidRPr="00E439B9">
        <w:rPr>
          <w:rFonts w:ascii="Times New Roman" w:eastAsia="宋体" w:hAnsi="Times New Roman" w:cs="Times New Roman"/>
          <w:sz w:val="24"/>
          <w:szCs w:val="24"/>
        </w:rPr>
        <w:t>12</w:t>
      </w:r>
      <w:r w:rsidRPr="00E439B9">
        <w:rPr>
          <w:rFonts w:ascii="Times New Roman" w:eastAsia="宋体" w:hAnsi="Times New Roman" w:cs="Times New Roman"/>
          <w:sz w:val="24"/>
          <w:szCs w:val="24"/>
        </w:rPr>
        <w:t>）</w:t>
      </w:r>
      <w:proofErr w:type="gramStart"/>
      <w:r w:rsidRPr="00E439B9">
        <w:rPr>
          <w:rFonts w:ascii="Times New Roman" w:eastAsia="宋体" w:hAnsi="Times New Roman" w:cs="Times New Roman"/>
          <w:sz w:val="24"/>
          <w:szCs w:val="24"/>
        </w:rPr>
        <w:t>个</w:t>
      </w:r>
      <w:proofErr w:type="gramEnd"/>
      <w:r w:rsidRPr="00E439B9">
        <w:rPr>
          <w:rFonts w:ascii="Times New Roman" w:eastAsia="宋体" w:hAnsi="Times New Roman" w:cs="Times New Roman"/>
          <w:sz w:val="24"/>
          <w:szCs w:val="24"/>
        </w:rPr>
        <w:t>国家加入了</w:t>
      </w:r>
      <w:r w:rsidRPr="00E439B9">
        <w:rPr>
          <w:rFonts w:ascii="Times New Roman" w:eastAsia="宋体" w:hAnsi="Times New Roman" w:cs="Times New Roman"/>
          <w:sz w:val="24"/>
          <w:szCs w:val="24"/>
        </w:rPr>
        <w:t>TPP</w:t>
      </w:r>
      <w:r w:rsidRPr="00E439B9">
        <w:rPr>
          <w:rFonts w:ascii="Times New Roman" w:eastAsia="宋体" w:hAnsi="Times New Roman" w:cs="Times New Roman"/>
          <w:sz w:val="24"/>
          <w:szCs w:val="24"/>
        </w:rPr>
        <w:t>。</w:t>
      </w:r>
    </w:p>
    <w:p w14:paraId="0465D4A7" w14:textId="46CEADE3" w:rsidR="00C9130B" w:rsidRDefault="00C9130B" w:rsidP="0077135D">
      <w:pPr>
        <w:pStyle w:val="a9"/>
        <w:numPr>
          <w:ilvl w:val="0"/>
          <w:numId w:val="6"/>
        </w:numPr>
        <w:spacing w:beforeLines="50" w:before="156" w:afterLines="50" w:after="156" w:line="360" w:lineRule="auto"/>
        <w:ind w:firstLineChars="0"/>
        <w:rPr>
          <w:rFonts w:ascii="Times New Roman" w:eastAsia="宋体" w:hAnsi="Times New Roman" w:cs="Times New Roman"/>
          <w:sz w:val="24"/>
          <w:szCs w:val="24"/>
        </w:rPr>
      </w:pPr>
      <w:r w:rsidRPr="00EA1E70">
        <w:rPr>
          <w:rFonts w:ascii="Times New Roman" w:eastAsia="宋体" w:hAnsi="Times New Roman" w:cs="Times New Roman"/>
          <w:sz w:val="24"/>
          <w:szCs w:val="24"/>
        </w:rPr>
        <w:t>On 23</w:t>
      </w:r>
      <w:r w:rsidRPr="00EA1E70">
        <w:rPr>
          <w:rFonts w:ascii="Times New Roman" w:eastAsia="宋体" w:hAnsi="Times New Roman" w:cs="Times New Roman"/>
          <w:sz w:val="24"/>
          <w:szCs w:val="24"/>
          <w:vertAlign w:val="superscript"/>
        </w:rPr>
        <w:t>rd</w:t>
      </w:r>
      <w:r w:rsidRPr="00EA1E70">
        <w:rPr>
          <w:rFonts w:ascii="Times New Roman" w:eastAsia="宋体" w:hAnsi="Times New Roman" w:cs="Times New Roman"/>
          <w:sz w:val="24"/>
          <w:szCs w:val="24"/>
        </w:rPr>
        <w:t xml:space="preserve"> January 2017, the United States withdrew from the TPP. </w:t>
      </w:r>
      <w:r w:rsidR="00523E06">
        <w:rPr>
          <w:rFonts w:ascii="Times New Roman" w:eastAsia="宋体" w:hAnsi="Times New Roman" w:cs="Times New Roman"/>
          <w:sz w:val="24"/>
          <w:szCs w:val="24"/>
        </w:rPr>
        <w:t xml:space="preserve"> T</w:t>
      </w:r>
      <w:r w:rsidR="00523E06" w:rsidRPr="00EA1E70">
        <w:rPr>
          <w:rFonts w:ascii="Times New Roman" w:eastAsia="宋体" w:hAnsi="Times New Roman" w:cs="Times New Roman"/>
          <w:sz w:val="24"/>
          <w:szCs w:val="24"/>
        </w:rPr>
        <w:t>he United States at the time was reluctant to participate in international organization</w:t>
      </w:r>
      <w:r w:rsidR="00523E06">
        <w:rPr>
          <w:rFonts w:ascii="Times New Roman" w:eastAsia="宋体" w:hAnsi="Times New Roman" w:cs="Times New Roman"/>
          <w:sz w:val="24"/>
          <w:szCs w:val="24"/>
        </w:rPr>
        <w:t>s</w:t>
      </w:r>
      <w:r w:rsidR="00523E06" w:rsidRPr="00EA1E70">
        <w:rPr>
          <w:rFonts w:ascii="Times New Roman" w:eastAsia="宋体" w:hAnsi="Times New Roman" w:cs="Times New Roman"/>
          <w:sz w:val="24"/>
          <w:szCs w:val="24"/>
        </w:rPr>
        <w:t xml:space="preserve"> and </w:t>
      </w:r>
      <w:r w:rsidR="00716A4E">
        <w:rPr>
          <w:rFonts w:ascii="Times New Roman" w:eastAsia="宋体" w:hAnsi="Times New Roman" w:cs="Times New Roman"/>
          <w:sz w:val="24"/>
          <w:szCs w:val="24"/>
        </w:rPr>
        <w:t xml:space="preserve">be </w:t>
      </w:r>
      <w:r w:rsidR="00716A4E" w:rsidRPr="00EA1E70">
        <w:rPr>
          <w:rFonts w:ascii="Times New Roman" w:eastAsia="宋体" w:hAnsi="Times New Roman" w:cs="Times New Roman"/>
          <w:sz w:val="24"/>
          <w:szCs w:val="24"/>
        </w:rPr>
        <w:t>subject</w:t>
      </w:r>
      <w:r w:rsidR="00523E06" w:rsidRPr="00EA1E70">
        <w:rPr>
          <w:rFonts w:ascii="Times New Roman" w:eastAsia="宋体" w:hAnsi="Times New Roman" w:cs="Times New Roman"/>
          <w:sz w:val="24"/>
          <w:szCs w:val="24"/>
        </w:rPr>
        <w:t xml:space="preserve"> to the provision</w:t>
      </w:r>
      <w:r w:rsidR="00CB084E">
        <w:rPr>
          <w:rFonts w:ascii="Times New Roman" w:eastAsia="宋体" w:hAnsi="Times New Roman" w:cs="Times New Roman"/>
          <w:sz w:val="24"/>
          <w:szCs w:val="24"/>
        </w:rPr>
        <w:t>s</w:t>
      </w:r>
      <w:r w:rsidR="00523E06" w:rsidRPr="00EA1E70">
        <w:rPr>
          <w:rFonts w:ascii="Times New Roman" w:eastAsia="宋体" w:hAnsi="Times New Roman" w:cs="Times New Roman"/>
          <w:sz w:val="24"/>
          <w:szCs w:val="24"/>
        </w:rPr>
        <w:t xml:space="preserve"> of international agreement</w:t>
      </w:r>
      <w:r w:rsidR="00CB084E">
        <w:rPr>
          <w:rFonts w:ascii="Times New Roman" w:eastAsia="宋体" w:hAnsi="Times New Roman" w:cs="Times New Roman"/>
          <w:sz w:val="24"/>
          <w:szCs w:val="24"/>
        </w:rPr>
        <w:t>s</w:t>
      </w:r>
      <w:r w:rsidR="00523E06" w:rsidRPr="00EA1E70">
        <w:rPr>
          <w:rFonts w:ascii="Times New Roman" w:eastAsia="宋体" w:hAnsi="Times New Roman" w:cs="Times New Roman"/>
          <w:sz w:val="24"/>
          <w:szCs w:val="24"/>
        </w:rPr>
        <w:t>.</w:t>
      </w:r>
      <w:r w:rsidRPr="00EA1E70">
        <w:rPr>
          <w:rFonts w:ascii="Times New Roman" w:eastAsia="宋体" w:hAnsi="Times New Roman" w:cs="Times New Roman"/>
          <w:sz w:val="24"/>
          <w:szCs w:val="24"/>
        </w:rPr>
        <w:t xml:space="preserve"> </w:t>
      </w:r>
      <w:r w:rsidR="00382F18">
        <w:rPr>
          <w:rFonts w:ascii="Times New Roman" w:eastAsia="宋体" w:hAnsi="Times New Roman" w:cs="Times New Roman"/>
          <w:sz w:val="24"/>
          <w:szCs w:val="24"/>
        </w:rPr>
        <w:t xml:space="preserve"> </w:t>
      </w:r>
      <w:r w:rsidRPr="00EA1E70">
        <w:rPr>
          <w:rFonts w:ascii="Times New Roman" w:eastAsia="宋体" w:hAnsi="Times New Roman" w:cs="Times New Roman"/>
          <w:sz w:val="24"/>
          <w:szCs w:val="24"/>
        </w:rPr>
        <w:t>On 11</w:t>
      </w:r>
      <w:r w:rsidRPr="00EA1E70">
        <w:rPr>
          <w:rFonts w:ascii="Times New Roman" w:eastAsia="宋体" w:hAnsi="Times New Roman" w:cs="Times New Roman"/>
          <w:sz w:val="24"/>
          <w:szCs w:val="24"/>
          <w:vertAlign w:val="superscript"/>
        </w:rPr>
        <w:t>th</w:t>
      </w:r>
      <w:r w:rsidRPr="00EA1E70">
        <w:rPr>
          <w:rFonts w:ascii="Times New Roman" w:eastAsia="宋体" w:hAnsi="Times New Roman" w:cs="Times New Roman"/>
          <w:sz w:val="24"/>
          <w:szCs w:val="24"/>
        </w:rPr>
        <w:t xml:space="preserve"> November of the same year, the TPP was reorganized into the </w:t>
      </w:r>
      <w:r w:rsidRPr="00F54962">
        <w:rPr>
          <w:rFonts w:ascii="Times New Roman" w:eastAsia="宋体" w:hAnsi="Times New Roman" w:cs="Times New Roman"/>
          <w:sz w:val="24"/>
          <w:szCs w:val="24"/>
        </w:rPr>
        <w:t>CPTPP</w:t>
      </w:r>
      <w:r w:rsidRPr="00EA1E70">
        <w:rPr>
          <w:rFonts w:ascii="Times New Roman" w:eastAsia="宋体" w:hAnsi="Times New Roman" w:cs="Times New Roman"/>
          <w:sz w:val="24"/>
          <w:szCs w:val="24"/>
        </w:rPr>
        <w:t xml:space="preserve">.  At present, the CPTPP has eleven (11) member </w:t>
      </w:r>
      <w:r w:rsidR="0059442D" w:rsidRPr="00EA1E70">
        <w:rPr>
          <w:rFonts w:ascii="Times New Roman" w:eastAsia="宋体" w:hAnsi="Times New Roman" w:cs="Times New Roman"/>
          <w:sz w:val="24"/>
          <w:szCs w:val="24"/>
        </w:rPr>
        <w:t>countries,</w:t>
      </w:r>
      <w:r w:rsidR="0059442D">
        <w:rPr>
          <w:rFonts w:ascii="Times New Roman" w:eastAsia="宋体" w:hAnsi="Times New Roman" w:cs="Times New Roman"/>
          <w:sz w:val="24"/>
          <w:szCs w:val="24"/>
        </w:rPr>
        <w:t xml:space="preserve"> and </w:t>
      </w:r>
      <w:r w:rsidRPr="00EA1E70">
        <w:rPr>
          <w:rFonts w:ascii="Times New Roman" w:eastAsia="宋体" w:hAnsi="Times New Roman" w:cs="Times New Roman"/>
          <w:sz w:val="24"/>
          <w:szCs w:val="24"/>
        </w:rPr>
        <w:t>more than a dozen</w:t>
      </w:r>
      <w:r w:rsidR="0059442D">
        <w:rPr>
          <w:rFonts w:ascii="Times New Roman" w:eastAsia="宋体" w:hAnsi="Times New Roman" w:cs="Times New Roman"/>
          <w:sz w:val="24"/>
          <w:szCs w:val="24"/>
        </w:rPr>
        <w:t xml:space="preserve"> </w:t>
      </w:r>
      <w:r w:rsidRPr="00EA1E70">
        <w:rPr>
          <w:rFonts w:ascii="Times New Roman" w:eastAsia="宋体" w:hAnsi="Times New Roman" w:cs="Times New Roman"/>
          <w:sz w:val="24"/>
          <w:szCs w:val="24"/>
        </w:rPr>
        <w:t>countries are interested in joining the CPTTP.</w:t>
      </w:r>
    </w:p>
    <w:p w14:paraId="4F2BD568" w14:textId="32458F2C" w:rsidR="00EA048B" w:rsidRPr="00EA1E70" w:rsidRDefault="00EA048B" w:rsidP="0077135D">
      <w:pPr>
        <w:pStyle w:val="a9"/>
        <w:spacing w:beforeLines="50" w:before="156" w:afterLines="50" w:after="156" w:line="360" w:lineRule="auto"/>
        <w:ind w:left="420" w:firstLineChars="0" w:firstLine="0"/>
        <w:rPr>
          <w:rFonts w:ascii="Times New Roman" w:eastAsia="宋体" w:hAnsi="Times New Roman" w:cs="Times New Roman"/>
          <w:sz w:val="24"/>
          <w:szCs w:val="24"/>
        </w:rPr>
      </w:pPr>
      <w:r w:rsidRPr="00EA048B">
        <w:rPr>
          <w:rFonts w:ascii="Times New Roman" w:eastAsia="宋体" w:hAnsi="Times New Roman" w:cs="Times New Roman"/>
          <w:sz w:val="24"/>
          <w:szCs w:val="24"/>
        </w:rPr>
        <w:lastRenderedPageBreak/>
        <w:t>2017</w:t>
      </w:r>
      <w:r w:rsidRPr="00EA048B">
        <w:rPr>
          <w:rFonts w:ascii="Times New Roman" w:eastAsia="宋体" w:hAnsi="Times New Roman" w:cs="Times New Roman"/>
          <w:sz w:val="24"/>
          <w:szCs w:val="24"/>
        </w:rPr>
        <w:t>年</w:t>
      </w:r>
      <w:r w:rsidRPr="00EA048B">
        <w:rPr>
          <w:rFonts w:ascii="Times New Roman" w:eastAsia="宋体" w:hAnsi="Times New Roman" w:cs="Times New Roman"/>
          <w:sz w:val="24"/>
          <w:szCs w:val="24"/>
        </w:rPr>
        <w:t>1</w:t>
      </w:r>
      <w:r w:rsidRPr="00EA048B">
        <w:rPr>
          <w:rFonts w:ascii="Times New Roman" w:eastAsia="宋体" w:hAnsi="Times New Roman" w:cs="Times New Roman"/>
          <w:sz w:val="24"/>
          <w:szCs w:val="24"/>
        </w:rPr>
        <w:t>月</w:t>
      </w:r>
      <w:r w:rsidRPr="00EA048B">
        <w:rPr>
          <w:rFonts w:ascii="Times New Roman" w:eastAsia="宋体" w:hAnsi="Times New Roman" w:cs="Times New Roman"/>
          <w:sz w:val="24"/>
          <w:szCs w:val="24"/>
        </w:rPr>
        <w:t>23</w:t>
      </w:r>
      <w:r w:rsidRPr="00EA048B">
        <w:rPr>
          <w:rFonts w:ascii="Times New Roman" w:eastAsia="宋体" w:hAnsi="Times New Roman" w:cs="Times New Roman"/>
          <w:sz w:val="24"/>
          <w:szCs w:val="24"/>
        </w:rPr>
        <w:t>日，美国退出</w:t>
      </w:r>
      <w:r w:rsidRPr="00EA048B">
        <w:rPr>
          <w:rFonts w:ascii="Times New Roman" w:eastAsia="宋体" w:hAnsi="Times New Roman" w:cs="Times New Roman"/>
          <w:sz w:val="24"/>
          <w:szCs w:val="24"/>
        </w:rPr>
        <w:t>TPP</w:t>
      </w:r>
      <w:r w:rsidRPr="00EA048B">
        <w:rPr>
          <w:rFonts w:ascii="Times New Roman" w:eastAsia="宋体" w:hAnsi="Times New Roman" w:cs="Times New Roman"/>
          <w:sz w:val="24"/>
          <w:szCs w:val="24"/>
        </w:rPr>
        <w:t>。美国当时不愿意参加国际组织，也不愿意遵守国际协定的规定。同年</w:t>
      </w:r>
      <w:r w:rsidRPr="00EA048B">
        <w:rPr>
          <w:rFonts w:ascii="Times New Roman" w:eastAsia="宋体" w:hAnsi="Times New Roman" w:cs="Times New Roman"/>
          <w:sz w:val="24"/>
          <w:szCs w:val="24"/>
        </w:rPr>
        <w:t>11</w:t>
      </w:r>
      <w:r w:rsidRPr="00EA048B">
        <w:rPr>
          <w:rFonts w:ascii="Times New Roman" w:eastAsia="宋体" w:hAnsi="Times New Roman" w:cs="Times New Roman"/>
          <w:sz w:val="24"/>
          <w:szCs w:val="24"/>
        </w:rPr>
        <w:t>月</w:t>
      </w:r>
      <w:r w:rsidRPr="00EA048B">
        <w:rPr>
          <w:rFonts w:ascii="Times New Roman" w:eastAsia="宋体" w:hAnsi="Times New Roman" w:cs="Times New Roman"/>
          <w:sz w:val="24"/>
          <w:szCs w:val="24"/>
        </w:rPr>
        <w:t>11</w:t>
      </w:r>
      <w:r w:rsidRPr="00EA048B">
        <w:rPr>
          <w:rFonts w:ascii="Times New Roman" w:eastAsia="宋体" w:hAnsi="Times New Roman" w:cs="Times New Roman"/>
          <w:sz w:val="24"/>
          <w:szCs w:val="24"/>
        </w:rPr>
        <w:t>日，</w:t>
      </w:r>
      <w:r w:rsidRPr="00EA048B">
        <w:rPr>
          <w:rFonts w:ascii="Times New Roman" w:eastAsia="宋体" w:hAnsi="Times New Roman" w:cs="Times New Roman"/>
          <w:sz w:val="24"/>
          <w:szCs w:val="24"/>
        </w:rPr>
        <w:t>TPP</w:t>
      </w:r>
      <w:r w:rsidRPr="00EA048B">
        <w:rPr>
          <w:rFonts w:ascii="Times New Roman" w:eastAsia="宋体" w:hAnsi="Times New Roman" w:cs="Times New Roman"/>
          <w:sz w:val="24"/>
          <w:szCs w:val="24"/>
        </w:rPr>
        <w:t>改组为</w:t>
      </w:r>
      <w:r w:rsidRPr="00EA048B">
        <w:rPr>
          <w:rFonts w:ascii="Times New Roman" w:eastAsia="宋体" w:hAnsi="Times New Roman" w:cs="Times New Roman"/>
          <w:sz w:val="24"/>
          <w:szCs w:val="24"/>
        </w:rPr>
        <w:t>CPTPP</w:t>
      </w:r>
      <w:r w:rsidRPr="00EA048B">
        <w:rPr>
          <w:rFonts w:ascii="Times New Roman" w:eastAsia="宋体" w:hAnsi="Times New Roman" w:cs="Times New Roman"/>
          <w:sz w:val="24"/>
          <w:szCs w:val="24"/>
        </w:rPr>
        <w:t>。目前，</w:t>
      </w:r>
      <w:r w:rsidRPr="00EA048B">
        <w:rPr>
          <w:rFonts w:ascii="Times New Roman" w:eastAsia="宋体" w:hAnsi="Times New Roman" w:cs="Times New Roman"/>
          <w:sz w:val="24"/>
          <w:szCs w:val="24"/>
        </w:rPr>
        <w:t>CPTPP</w:t>
      </w:r>
      <w:r w:rsidRPr="00EA048B">
        <w:rPr>
          <w:rFonts w:ascii="Times New Roman" w:eastAsia="宋体" w:hAnsi="Times New Roman" w:cs="Times New Roman"/>
          <w:sz w:val="24"/>
          <w:szCs w:val="24"/>
        </w:rPr>
        <w:t>有十一（</w:t>
      </w:r>
      <w:r w:rsidRPr="00EA048B">
        <w:rPr>
          <w:rFonts w:ascii="Times New Roman" w:eastAsia="宋体" w:hAnsi="Times New Roman" w:cs="Times New Roman"/>
          <w:sz w:val="24"/>
          <w:szCs w:val="24"/>
        </w:rPr>
        <w:t>11</w:t>
      </w:r>
      <w:r w:rsidRPr="00EA048B">
        <w:rPr>
          <w:rFonts w:ascii="Times New Roman" w:eastAsia="宋体" w:hAnsi="Times New Roman" w:cs="Times New Roman"/>
          <w:sz w:val="24"/>
          <w:szCs w:val="24"/>
        </w:rPr>
        <w:t>）</w:t>
      </w:r>
      <w:proofErr w:type="gramStart"/>
      <w:r w:rsidRPr="00EA048B">
        <w:rPr>
          <w:rFonts w:ascii="Times New Roman" w:eastAsia="宋体" w:hAnsi="Times New Roman" w:cs="Times New Roman"/>
          <w:sz w:val="24"/>
          <w:szCs w:val="24"/>
        </w:rPr>
        <w:t>个</w:t>
      </w:r>
      <w:proofErr w:type="gramEnd"/>
      <w:r w:rsidRPr="00EA048B">
        <w:rPr>
          <w:rFonts w:ascii="Times New Roman" w:eastAsia="宋体" w:hAnsi="Times New Roman" w:cs="Times New Roman"/>
          <w:sz w:val="24"/>
          <w:szCs w:val="24"/>
        </w:rPr>
        <w:t>成员国，十几个国家</w:t>
      </w:r>
      <w:r w:rsidR="00EF2BF9">
        <w:rPr>
          <w:rFonts w:ascii="Times New Roman" w:eastAsia="宋体" w:hAnsi="Times New Roman" w:cs="Times New Roman" w:hint="eastAsia"/>
          <w:sz w:val="24"/>
          <w:szCs w:val="24"/>
        </w:rPr>
        <w:t>积极寻求</w:t>
      </w:r>
      <w:r w:rsidRPr="00EA048B">
        <w:rPr>
          <w:rFonts w:ascii="Times New Roman" w:eastAsia="宋体" w:hAnsi="Times New Roman" w:cs="Times New Roman"/>
          <w:sz w:val="24"/>
          <w:szCs w:val="24"/>
        </w:rPr>
        <w:t>加入</w:t>
      </w:r>
      <w:r w:rsidRPr="00EA048B">
        <w:rPr>
          <w:rFonts w:ascii="Times New Roman" w:eastAsia="宋体" w:hAnsi="Times New Roman" w:cs="Times New Roman"/>
          <w:sz w:val="24"/>
          <w:szCs w:val="24"/>
        </w:rPr>
        <w:t>CPTPP</w:t>
      </w:r>
      <w:r w:rsidR="00F50D0F">
        <w:rPr>
          <w:rFonts w:ascii="Times New Roman" w:eastAsia="宋体" w:hAnsi="Times New Roman" w:cs="Times New Roman" w:hint="eastAsia"/>
          <w:sz w:val="24"/>
          <w:szCs w:val="24"/>
        </w:rPr>
        <w:t>。</w:t>
      </w:r>
    </w:p>
    <w:p w14:paraId="38F3E5AE" w14:textId="77777777" w:rsidR="0077135D" w:rsidRDefault="00F93CD0" w:rsidP="0077135D">
      <w:pPr>
        <w:pStyle w:val="a9"/>
        <w:widowControl/>
        <w:numPr>
          <w:ilvl w:val="0"/>
          <w:numId w:val="6"/>
        </w:numPr>
        <w:shd w:val="clear" w:color="auto" w:fill="FFFFFF"/>
        <w:spacing w:beforeLines="50" w:before="156" w:afterLines="50" w:after="156" w:line="360" w:lineRule="auto"/>
        <w:ind w:firstLineChars="0"/>
        <w:textAlignment w:val="baseline"/>
        <w:rPr>
          <w:rFonts w:ascii="Times New Roman" w:eastAsia="宋体" w:hAnsi="Times New Roman" w:cs="Times New Roman"/>
          <w:kern w:val="0"/>
          <w:sz w:val="24"/>
          <w:szCs w:val="24"/>
        </w:rPr>
      </w:pPr>
      <w:r w:rsidRPr="00382F18">
        <w:rPr>
          <w:rFonts w:ascii="Times New Roman" w:eastAsia="宋体" w:hAnsi="Times New Roman" w:cs="Times New Roman"/>
          <w:kern w:val="0"/>
          <w:sz w:val="24"/>
          <w:szCs w:val="24"/>
        </w:rPr>
        <w:t xml:space="preserve">Compared to TPP, CPTPP introduces new categories of intellectual property protection and clarifies its connotation. </w:t>
      </w:r>
      <w:r w:rsidR="00830820">
        <w:rPr>
          <w:rFonts w:ascii="Times New Roman" w:eastAsia="宋体" w:hAnsi="Times New Roman" w:cs="Times New Roman"/>
          <w:kern w:val="0"/>
          <w:sz w:val="24"/>
          <w:szCs w:val="24"/>
        </w:rPr>
        <w:t xml:space="preserve"> </w:t>
      </w:r>
      <w:r w:rsidRPr="00382F18">
        <w:rPr>
          <w:rFonts w:ascii="Times New Roman" w:eastAsia="宋体" w:hAnsi="Times New Roman" w:cs="Times New Roman"/>
          <w:kern w:val="0"/>
          <w:sz w:val="24"/>
          <w:szCs w:val="24"/>
        </w:rPr>
        <w:t xml:space="preserve">For example, CPTPP froze some of the intellectual property protection provisions related to drugs in the TPP, however, </w:t>
      </w:r>
      <w:r w:rsidR="00CB084E">
        <w:rPr>
          <w:rFonts w:ascii="Times New Roman" w:eastAsia="宋体" w:hAnsi="Times New Roman" w:cs="Times New Roman"/>
          <w:kern w:val="0"/>
          <w:sz w:val="24"/>
          <w:szCs w:val="24"/>
        </w:rPr>
        <w:t xml:space="preserve">it now </w:t>
      </w:r>
      <w:r w:rsidRPr="00382F18">
        <w:rPr>
          <w:rFonts w:ascii="Times New Roman" w:eastAsia="宋体" w:hAnsi="Times New Roman" w:cs="Times New Roman"/>
          <w:kern w:val="0"/>
          <w:sz w:val="24"/>
          <w:szCs w:val="24"/>
        </w:rPr>
        <w:t>specifically provides for drug-related measures</w:t>
      </w:r>
      <w:r w:rsidR="001911BA">
        <w:rPr>
          <w:rFonts w:ascii="Times New Roman" w:eastAsia="宋体" w:hAnsi="Times New Roman" w:cs="Times New Roman"/>
          <w:kern w:val="0"/>
          <w:sz w:val="24"/>
          <w:szCs w:val="24"/>
        </w:rPr>
        <w:t xml:space="preserve"> and</w:t>
      </w:r>
      <w:r w:rsidRPr="00382F18">
        <w:rPr>
          <w:rFonts w:ascii="Times New Roman" w:eastAsia="宋体" w:hAnsi="Times New Roman" w:cs="Times New Roman"/>
          <w:kern w:val="0"/>
          <w:sz w:val="24"/>
          <w:szCs w:val="24"/>
        </w:rPr>
        <w:t xml:space="preserve"> adds relevant systems such as drug test data protection, drug sales protection</w:t>
      </w:r>
      <w:r>
        <w:rPr>
          <w:rFonts w:ascii="Times New Roman" w:eastAsia="宋体" w:hAnsi="Times New Roman" w:cs="Times New Roman"/>
          <w:kern w:val="0"/>
          <w:sz w:val="24"/>
          <w:szCs w:val="24"/>
        </w:rPr>
        <w:t xml:space="preserve"> and </w:t>
      </w:r>
      <w:r w:rsidRPr="00382F18">
        <w:rPr>
          <w:rFonts w:ascii="Times New Roman" w:eastAsia="宋体" w:hAnsi="Times New Roman" w:cs="Times New Roman"/>
          <w:kern w:val="0"/>
          <w:sz w:val="24"/>
          <w:szCs w:val="24"/>
        </w:rPr>
        <w:t>drug patent extension</w:t>
      </w:r>
      <w:r w:rsidR="00CB084E">
        <w:rPr>
          <w:rFonts w:ascii="Times New Roman" w:eastAsia="宋体" w:hAnsi="Times New Roman" w:cs="Times New Roman"/>
          <w:kern w:val="0"/>
          <w:sz w:val="24"/>
          <w:szCs w:val="24"/>
        </w:rPr>
        <w:t>s</w:t>
      </w:r>
      <w:r w:rsidRPr="00382F18">
        <w:rPr>
          <w:rFonts w:ascii="Times New Roman" w:eastAsia="宋体" w:hAnsi="Times New Roman" w:cs="Times New Roman"/>
          <w:kern w:val="0"/>
          <w:sz w:val="24"/>
          <w:szCs w:val="24"/>
        </w:rPr>
        <w:t xml:space="preserve"> to traditional drug patent protection.</w:t>
      </w:r>
    </w:p>
    <w:p w14:paraId="0C76FB70" w14:textId="474D2520" w:rsidR="00F93CD0" w:rsidRDefault="0077135D" w:rsidP="0077135D">
      <w:pPr>
        <w:pStyle w:val="a9"/>
        <w:widowControl/>
        <w:shd w:val="clear" w:color="auto" w:fill="FFFFFF"/>
        <w:spacing w:beforeLines="50" w:before="156" w:afterLines="50" w:after="156" w:line="360" w:lineRule="auto"/>
        <w:ind w:left="420" w:firstLineChars="0" w:firstLine="0"/>
        <w:textAlignment w:val="baseline"/>
        <w:rPr>
          <w:rFonts w:ascii="Times New Roman" w:eastAsia="宋体" w:hAnsi="Times New Roman" w:cs="Times New Roman"/>
          <w:kern w:val="0"/>
          <w:sz w:val="24"/>
          <w:szCs w:val="24"/>
        </w:rPr>
      </w:pPr>
      <w:r w:rsidRPr="0077135D">
        <w:rPr>
          <w:rFonts w:ascii="Times New Roman" w:eastAsia="宋体" w:hAnsi="Times New Roman" w:cs="Times New Roman"/>
          <w:kern w:val="0"/>
          <w:sz w:val="24"/>
          <w:szCs w:val="24"/>
        </w:rPr>
        <w:t>与</w:t>
      </w:r>
      <w:r w:rsidRPr="0077135D">
        <w:rPr>
          <w:rFonts w:ascii="Times New Roman" w:eastAsia="宋体" w:hAnsi="Times New Roman" w:cs="Times New Roman"/>
          <w:kern w:val="0"/>
          <w:sz w:val="24"/>
          <w:szCs w:val="24"/>
        </w:rPr>
        <w:t>TPP</w:t>
      </w:r>
      <w:r w:rsidRPr="0077135D">
        <w:rPr>
          <w:rFonts w:ascii="Times New Roman" w:eastAsia="宋体" w:hAnsi="Times New Roman" w:cs="Times New Roman"/>
          <w:kern w:val="0"/>
          <w:sz w:val="24"/>
          <w:szCs w:val="24"/>
        </w:rPr>
        <w:t>相比，</w:t>
      </w:r>
      <w:r w:rsidRPr="0077135D">
        <w:rPr>
          <w:rFonts w:ascii="Times New Roman" w:eastAsia="宋体" w:hAnsi="Times New Roman" w:cs="Times New Roman"/>
          <w:kern w:val="0"/>
          <w:sz w:val="24"/>
          <w:szCs w:val="24"/>
        </w:rPr>
        <w:t>CPTPP</w:t>
      </w:r>
      <w:r w:rsidRPr="0077135D">
        <w:rPr>
          <w:rFonts w:ascii="Times New Roman" w:eastAsia="宋体" w:hAnsi="Times New Roman" w:cs="Times New Roman"/>
          <w:kern w:val="0"/>
          <w:sz w:val="24"/>
          <w:szCs w:val="24"/>
        </w:rPr>
        <w:t>引入了新的知识产权保护类别，并阐明了其内涵。例如，</w:t>
      </w:r>
      <w:r w:rsidR="00EF2BF9">
        <w:rPr>
          <w:rFonts w:ascii="Times New Roman" w:eastAsia="宋体" w:hAnsi="Times New Roman" w:cs="Times New Roman" w:hint="eastAsia"/>
          <w:kern w:val="0"/>
          <w:sz w:val="24"/>
          <w:szCs w:val="24"/>
        </w:rPr>
        <w:t>过去，</w:t>
      </w:r>
      <w:r w:rsidRPr="0077135D">
        <w:rPr>
          <w:rFonts w:ascii="Times New Roman" w:eastAsia="宋体" w:hAnsi="Times New Roman" w:cs="Times New Roman"/>
          <w:kern w:val="0"/>
          <w:sz w:val="24"/>
          <w:szCs w:val="24"/>
        </w:rPr>
        <w:t>CPTPP</w:t>
      </w:r>
      <w:r w:rsidRPr="0077135D">
        <w:rPr>
          <w:rFonts w:ascii="Times New Roman" w:eastAsia="宋体" w:hAnsi="Times New Roman" w:cs="Times New Roman"/>
          <w:kern w:val="0"/>
          <w:sz w:val="24"/>
          <w:szCs w:val="24"/>
        </w:rPr>
        <w:t>冻结了</w:t>
      </w:r>
      <w:r w:rsidRPr="0077135D">
        <w:rPr>
          <w:rFonts w:ascii="Times New Roman" w:eastAsia="宋体" w:hAnsi="Times New Roman" w:cs="Times New Roman"/>
          <w:kern w:val="0"/>
          <w:sz w:val="24"/>
          <w:szCs w:val="24"/>
        </w:rPr>
        <w:t>TPP</w:t>
      </w:r>
      <w:r w:rsidRPr="0077135D">
        <w:rPr>
          <w:rFonts w:ascii="Times New Roman" w:eastAsia="宋体" w:hAnsi="Times New Roman" w:cs="Times New Roman"/>
          <w:kern w:val="0"/>
          <w:sz w:val="24"/>
          <w:szCs w:val="24"/>
        </w:rPr>
        <w:t>中与药物相关的一些知识产权保护条款</w:t>
      </w:r>
      <w:r w:rsidR="00EF2BF9">
        <w:rPr>
          <w:rFonts w:ascii="Times New Roman" w:eastAsia="宋体" w:hAnsi="Times New Roman" w:cs="Times New Roman" w:hint="eastAsia"/>
          <w:kern w:val="0"/>
          <w:sz w:val="24"/>
          <w:szCs w:val="24"/>
        </w:rPr>
        <w:t>；</w:t>
      </w:r>
      <w:r w:rsidRPr="0077135D">
        <w:rPr>
          <w:rFonts w:ascii="Times New Roman" w:eastAsia="宋体" w:hAnsi="Times New Roman" w:cs="Times New Roman"/>
          <w:kern w:val="0"/>
          <w:sz w:val="24"/>
          <w:szCs w:val="24"/>
        </w:rPr>
        <w:t>但现在</w:t>
      </w:r>
      <w:r w:rsidR="00AC3BD1" w:rsidRPr="0077135D">
        <w:rPr>
          <w:rFonts w:ascii="Times New Roman" w:eastAsia="宋体" w:hAnsi="Times New Roman" w:cs="Times New Roman"/>
          <w:kern w:val="0"/>
          <w:sz w:val="24"/>
          <w:szCs w:val="24"/>
        </w:rPr>
        <w:t>CPTP</w:t>
      </w:r>
      <w:r w:rsidR="00AC3BD1">
        <w:rPr>
          <w:rFonts w:ascii="Times New Roman" w:eastAsia="宋体" w:hAnsi="Times New Roman" w:cs="Times New Roman"/>
          <w:kern w:val="0"/>
          <w:sz w:val="24"/>
          <w:szCs w:val="24"/>
        </w:rPr>
        <w:t>P</w:t>
      </w:r>
      <w:r w:rsidRPr="0077135D">
        <w:rPr>
          <w:rFonts w:ascii="Times New Roman" w:eastAsia="宋体" w:hAnsi="Times New Roman" w:cs="Times New Roman"/>
          <w:kern w:val="0"/>
          <w:sz w:val="24"/>
          <w:szCs w:val="24"/>
        </w:rPr>
        <w:t>专门规定了药物相关措施，并在</w:t>
      </w:r>
      <w:r w:rsidR="00EF2BF9">
        <w:rPr>
          <w:rFonts w:ascii="Times New Roman" w:eastAsia="宋体" w:hAnsi="Times New Roman" w:cs="Times New Roman" w:hint="eastAsia"/>
          <w:kern w:val="0"/>
          <w:sz w:val="24"/>
          <w:szCs w:val="24"/>
        </w:rPr>
        <w:t>已有</w:t>
      </w:r>
      <w:r w:rsidRPr="0077135D">
        <w:rPr>
          <w:rFonts w:ascii="Times New Roman" w:eastAsia="宋体" w:hAnsi="Times New Roman" w:cs="Times New Roman"/>
          <w:kern w:val="0"/>
          <w:sz w:val="24"/>
          <w:szCs w:val="24"/>
        </w:rPr>
        <w:t>药物专利保护</w:t>
      </w:r>
      <w:r w:rsidR="00EF2BF9">
        <w:rPr>
          <w:rFonts w:ascii="Times New Roman" w:eastAsia="宋体" w:hAnsi="Times New Roman" w:cs="Times New Roman" w:hint="eastAsia"/>
          <w:kern w:val="0"/>
          <w:sz w:val="24"/>
          <w:szCs w:val="24"/>
        </w:rPr>
        <w:t>基础上增设</w:t>
      </w:r>
      <w:r w:rsidRPr="0077135D">
        <w:rPr>
          <w:rFonts w:ascii="Times New Roman" w:eastAsia="宋体" w:hAnsi="Times New Roman" w:cs="Times New Roman"/>
          <w:kern w:val="0"/>
          <w:sz w:val="24"/>
          <w:szCs w:val="24"/>
        </w:rPr>
        <w:t>相关制度，如药物</w:t>
      </w:r>
      <w:r w:rsidR="00AC3BD1">
        <w:rPr>
          <w:rFonts w:ascii="Times New Roman" w:eastAsia="宋体" w:hAnsi="Times New Roman" w:cs="Times New Roman" w:hint="eastAsia"/>
          <w:kern w:val="0"/>
          <w:sz w:val="24"/>
          <w:szCs w:val="24"/>
        </w:rPr>
        <w:t>试验</w:t>
      </w:r>
      <w:r w:rsidRPr="0077135D">
        <w:rPr>
          <w:rFonts w:ascii="Times New Roman" w:eastAsia="宋体" w:hAnsi="Times New Roman" w:cs="Times New Roman"/>
          <w:kern w:val="0"/>
          <w:sz w:val="24"/>
          <w:szCs w:val="24"/>
        </w:rPr>
        <w:t>数据保护、药物销售保护和</w:t>
      </w:r>
      <w:r w:rsidR="00EF2BF9">
        <w:rPr>
          <w:rFonts w:ascii="Times New Roman" w:eastAsia="宋体" w:hAnsi="Times New Roman" w:cs="Times New Roman" w:hint="eastAsia"/>
          <w:kern w:val="0"/>
          <w:sz w:val="24"/>
          <w:szCs w:val="24"/>
        </w:rPr>
        <w:t>延长</w:t>
      </w:r>
      <w:r w:rsidRPr="0077135D">
        <w:rPr>
          <w:rFonts w:ascii="Times New Roman" w:eastAsia="宋体" w:hAnsi="Times New Roman" w:cs="Times New Roman"/>
          <w:kern w:val="0"/>
          <w:sz w:val="24"/>
          <w:szCs w:val="24"/>
        </w:rPr>
        <w:t>药物专利期。</w:t>
      </w:r>
      <w:r w:rsidR="00F93CD0" w:rsidRPr="00382F18">
        <w:rPr>
          <w:rFonts w:ascii="Times New Roman" w:eastAsia="宋体" w:hAnsi="Times New Roman" w:cs="Times New Roman"/>
          <w:kern w:val="0"/>
          <w:sz w:val="24"/>
          <w:szCs w:val="24"/>
        </w:rPr>
        <w:t xml:space="preserve">  </w:t>
      </w:r>
    </w:p>
    <w:p w14:paraId="0C609864" w14:textId="3150F79D" w:rsidR="00E4129F" w:rsidRDefault="00F93CD0" w:rsidP="0077135D">
      <w:pPr>
        <w:pStyle w:val="a9"/>
        <w:widowControl/>
        <w:numPr>
          <w:ilvl w:val="0"/>
          <w:numId w:val="6"/>
        </w:numPr>
        <w:shd w:val="clear" w:color="auto" w:fill="FFFFFF"/>
        <w:spacing w:beforeLines="50" w:before="156" w:afterLines="50" w:after="156" w:line="360" w:lineRule="auto"/>
        <w:ind w:firstLineChars="0"/>
        <w:textAlignment w:val="baseline"/>
        <w:rPr>
          <w:rFonts w:ascii="Times New Roman" w:eastAsia="宋体" w:hAnsi="Times New Roman" w:cs="Times New Roman"/>
          <w:kern w:val="0"/>
          <w:sz w:val="24"/>
          <w:szCs w:val="24"/>
        </w:rPr>
      </w:pPr>
      <w:r>
        <w:rPr>
          <w:rFonts w:ascii="Times New Roman" w:eastAsia="宋体" w:hAnsi="Times New Roman" w:cs="Times New Roman"/>
          <w:kern w:val="0"/>
          <w:sz w:val="24"/>
          <w:szCs w:val="24"/>
        </w:rPr>
        <w:t>C</w:t>
      </w:r>
      <w:r w:rsidR="00125E86">
        <w:rPr>
          <w:rFonts w:ascii="Times New Roman" w:eastAsia="宋体" w:hAnsi="Times New Roman" w:cs="Times New Roman"/>
          <w:kern w:val="0"/>
          <w:sz w:val="24"/>
          <w:szCs w:val="24"/>
        </w:rPr>
        <w:t>ompared to</w:t>
      </w:r>
      <w:r w:rsidR="00125E86" w:rsidRPr="00466D6D">
        <w:rPr>
          <w:rFonts w:ascii="Times New Roman" w:eastAsia="宋体" w:hAnsi="Times New Roman" w:cs="Times New Roman"/>
          <w:kern w:val="0"/>
          <w:sz w:val="24"/>
          <w:szCs w:val="24"/>
        </w:rPr>
        <w:t xml:space="preserve"> </w:t>
      </w:r>
      <w:r w:rsidR="00125E86">
        <w:rPr>
          <w:rFonts w:ascii="Times New Roman" w:eastAsia="宋体" w:hAnsi="Times New Roman" w:cs="Times New Roman"/>
          <w:kern w:val="0"/>
          <w:sz w:val="24"/>
          <w:szCs w:val="24"/>
        </w:rPr>
        <w:t xml:space="preserve">TRIPs, </w:t>
      </w:r>
      <w:bookmarkStart w:id="0" w:name="_Hlk119079641"/>
      <w:r w:rsidR="00125E86" w:rsidRPr="00466D6D">
        <w:rPr>
          <w:rFonts w:ascii="Times New Roman" w:eastAsia="宋体" w:hAnsi="Times New Roman" w:cs="Times New Roman"/>
          <w:kern w:val="0"/>
          <w:sz w:val="24"/>
          <w:szCs w:val="24"/>
        </w:rPr>
        <w:t>CPTPP</w:t>
      </w:r>
      <w:bookmarkEnd w:id="0"/>
      <w:r w:rsidR="00125E86" w:rsidRPr="00466D6D">
        <w:rPr>
          <w:rFonts w:ascii="Times New Roman" w:eastAsia="宋体" w:hAnsi="Times New Roman" w:cs="Times New Roman"/>
          <w:kern w:val="0"/>
          <w:sz w:val="24"/>
          <w:szCs w:val="24"/>
        </w:rPr>
        <w:t xml:space="preserve"> update</w:t>
      </w:r>
      <w:r w:rsidR="001142DB">
        <w:rPr>
          <w:rFonts w:ascii="Times New Roman" w:eastAsia="宋体" w:hAnsi="Times New Roman" w:cs="Times New Roman"/>
          <w:kern w:val="0"/>
          <w:sz w:val="24"/>
          <w:szCs w:val="24"/>
        </w:rPr>
        <w:t>s</w:t>
      </w:r>
      <w:r w:rsidR="00125E86" w:rsidRPr="00466D6D">
        <w:rPr>
          <w:rFonts w:ascii="Times New Roman" w:eastAsia="宋体" w:hAnsi="Times New Roman" w:cs="Times New Roman"/>
          <w:kern w:val="0"/>
          <w:sz w:val="24"/>
          <w:szCs w:val="24"/>
        </w:rPr>
        <w:t xml:space="preserve"> and strengthen</w:t>
      </w:r>
      <w:r w:rsidR="001142DB">
        <w:rPr>
          <w:rFonts w:ascii="Times New Roman" w:eastAsia="宋体" w:hAnsi="Times New Roman" w:cs="Times New Roman"/>
          <w:kern w:val="0"/>
          <w:sz w:val="24"/>
          <w:szCs w:val="24"/>
        </w:rPr>
        <w:t>s</w:t>
      </w:r>
      <w:r w:rsidR="00FE50C2">
        <w:rPr>
          <w:rFonts w:ascii="Times New Roman" w:eastAsia="宋体" w:hAnsi="Times New Roman" w:cs="Times New Roman"/>
          <w:kern w:val="0"/>
          <w:sz w:val="24"/>
          <w:szCs w:val="24"/>
        </w:rPr>
        <w:t xml:space="preserve"> the</w:t>
      </w:r>
      <w:r w:rsidR="00125E86" w:rsidRPr="00466D6D">
        <w:rPr>
          <w:rFonts w:ascii="Times New Roman" w:eastAsia="宋体" w:hAnsi="Times New Roman" w:cs="Times New Roman"/>
          <w:kern w:val="0"/>
          <w:sz w:val="24"/>
          <w:szCs w:val="24"/>
        </w:rPr>
        <w:t xml:space="preserve"> </w:t>
      </w:r>
      <w:r w:rsidR="001142DB">
        <w:rPr>
          <w:rFonts w:ascii="Times New Roman" w:eastAsia="宋体" w:hAnsi="Times New Roman" w:cs="Times New Roman"/>
          <w:kern w:val="0"/>
          <w:sz w:val="24"/>
          <w:szCs w:val="24"/>
        </w:rPr>
        <w:t xml:space="preserve">rules of </w:t>
      </w:r>
      <w:r w:rsidR="001142DB" w:rsidRPr="00466D6D">
        <w:rPr>
          <w:rFonts w:ascii="Times New Roman" w:eastAsia="宋体" w:hAnsi="Times New Roman" w:cs="Times New Roman"/>
          <w:kern w:val="0"/>
          <w:sz w:val="24"/>
          <w:szCs w:val="24"/>
        </w:rPr>
        <w:t>intellectual property protection</w:t>
      </w:r>
      <w:r w:rsidR="00125E86">
        <w:rPr>
          <w:rFonts w:ascii="Times New Roman" w:eastAsia="宋体" w:hAnsi="Times New Roman" w:cs="Times New Roman"/>
          <w:kern w:val="0"/>
          <w:sz w:val="24"/>
          <w:szCs w:val="24"/>
        </w:rPr>
        <w:t>.</w:t>
      </w:r>
      <w:r w:rsidR="00466D6D" w:rsidRPr="00466D6D">
        <w:rPr>
          <w:rFonts w:ascii="Times New Roman" w:eastAsia="宋体" w:hAnsi="Times New Roman" w:cs="Times New Roman"/>
          <w:kern w:val="0"/>
          <w:sz w:val="24"/>
          <w:szCs w:val="24"/>
        </w:rPr>
        <w:t xml:space="preserve"> </w:t>
      </w:r>
      <w:r w:rsidR="00F54962">
        <w:rPr>
          <w:rFonts w:ascii="Times New Roman" w:eastAsia="宋体" w:hAnsi="Times New Roman" w:cs="Times New Roman"/>
          <w:kern w:val="0"/>
          <w:sz w:val="24"/>
          <w:szCs w:val="24"/>
        </w:rPr>
        <w:t xml:space="preserve"> For example, </w:t>
      </w:r>
      <w:r w:rsidR="00393F91" w:rsidRPr="00466D6D">
        <w:rPr>
          <w:rFonts w:ascii="Times New Roman" w:eastAsia="宋体" w:hAnsi="Times New Roman" w:cs="Times New Roman"/>
          <w:sz w:val="24"/>
          <w:szCs w:val="24"/>
        </w:rPr>
        <w:t xml:space="preserve">in terms </w:t>
      </w:r>
      <w:r w:rsidR="00466D6D" w:rsidRPr="00466D6D">
        <w:rPr>
          <w:rFonts w:ascii="Times New Roman" w:eastAsia="宋体" w:hAnsi="Times New Roman" w:cs="Times New Roman"/>
          <w:kern w:val="0"/>
          <w:sz w:val="24"/>
          <w:szCs w:val="24"/>
        </w:rPr>
        <w:t xml:space="preserve">of copyright, </w:t>
      </w:r>
      <w:r w:rsidR="00F54962">
        <w:rPr>
          <w:rFonts w:ascii="Times New Roman" w:eastAsia="宋体" w:hAnsi="Times New Roman" w:cs="Times New Roman"/>
          <w:kern w:val="0"/>
          <w:sz w:val="24"/>
          <w:szCs w:val="24"/>
        </w:rPr>
        <w:t>a</w:t>
      </w:r>
      <w:r w:rsidR="00466D6D" w:rsidRPr="00466D6D">
        <w:rPr>
          <w:rFonts w:ascii="Times New Roman" w:eastAsia="宋体" w:hAnsi="Times New Roman" w:cs="Times New Roman"/>
          <w:kern w:val="0"/>
          <w:sz w:val="24"/>
          <w:szCs w:val="24"/>
        </w:rPr>
        <w:t>ttention is paid to copyright protection under the network environment and</w:t>
      </w:r>
      <w:r w:rsidR="00614575">
        <w:rPr>
          <w:rFonts w:ascii="Times New Roman" w:eastAsia="宋体" w:hAnsi="Times New Roman" w:cs="Times New Roman"/>
          <w:kern w:val="0"/>
          <w:sz w:val="24"/>
          <w:szCs w:val="24"/>
        </w:rPr>
        <w:t xml:space="preserve"> </w:t>
      </w:r>
      <w:r w:rsidR="00614575" w:rsidRPr="00466D6D">
        <w:rPr>
          <w:rFonts w:ascii="Times New Roman" w:eastAsia="宋体" w:hAnsi="Times New Roman" w:cs="Times New Roman"/>
          <w:kern w:val="0"/>
          <w:sz w:val="24"/>
          <w:szCs w:val="24"/>
        </w:rPr>
        <w:t>CPTPP</w:t>
      </w:r>
      <w:r w:rsidR="00466D6D" w:rsidRPr="00466D6D">
        <w:rPr>
          <w:rFonts w:ascii="Times New Roman" w:eastAsia="宋体" w:hAnsi="Times New Roman" w:cs="Times New Roman"/>
          <w:kern w:val="0"/>
          <w:sz w:val="24"/>
          <w:szCs w:val="24"/>
        </w:rPr>
        <w:t xml:space="preserve"> </w:t>
      </w:r>
      <w:r w:rsidR="0077359A">
        <w:rPr>
          <w:rFonts w:ascii="Times New Roman" w:eastAsia="宋体" w:hAnsi="Times New Roman" w:cs="Times New Roman"/>
          <w:kern w:val="0"/>
          <w:sz w:val="24"/>
          <w:szCs w:val="24"/>
        </w:rPr>
        <w:t xml:space="preserve">provides that </w:t>
      </w:r>
      <w:r w:rsidR="00466D6D" w:rsidRPr="00466D6D">
        <w:rPr>
          <w:rFonts w:ascii="Times New Roman" w:eastAsia="宋体" w:hAnsi="Times New Roman" w:cs="Times New Roman"/>
          <w:kern w:val="0"/>
          <w:sz w:val="24"/>
          <w:szCs w:val="24"/>
        </w:rPr>
        <w:t>the copyright owner has the right to transmit works to the public by electronic reproduction and wireless means</w:t>
      </w:r>
      <w:r w:rsidR="00F93915">
        <w:rPr>
          <w:rFonts w:ascii="Times New Roman" w:eastAsia="宋体" w:hAnsi="Times New Roman" w:cs="Times New Roman"/>
          <w:kern w:val="0"/>
          <w:sz w:val="24"/>
          <w:szCs w:val="24"/>
        </w:rPr>
        <w:t xml:space="preserve">. </w:t>
      </w:r>
      <w:r w:rsidR="00830820">
        <w:rPr>
          <w:rFonts w:ascii="Times New Roman" w:eastAsia="宋体" w:hAnsi="Times New Roman" w:cs="Times New Roman"/>
          <w:kern w:val="0"/>
          <w:sz w:val="24"/>
          <w:szCs w:val="24"/>
        </w:rPr>
        <w:t xml:space="preserve"> </w:t>
      </w:r>
      <w:r w:rsidR="00F93915">
        <w:rPr>
          <w:rFonts w:ascii="Times New Roman" w:eastAsia="宋体" w:hAnsi="Times New Roman" w:cs="Times New Roman"/>
          <w:kern w:val="0"/>
          <w:sz w:val="24"/>
          <w:szCs w:val="24"/>
        </w:rPr>
        <w:t>With</w:t>
      </w:r>
      <w:r w:rsidR="00F54962">
        <w:rPr>
          <w:rFonts w:ascii="Times New Roman" w:eastAsia="宋体" w:hAnsi="Times New Roman" w:cs="Times New Roman"/>
          <w:kern w:val="0"/>
          <w:sz w:val="24"/>
          <w:szCs w:val="24"/>
        </w:rPr>
        <w:t xml:space="preserve"> </w:t>
      </w:r>
      <w:r w:rsidR="00F93915" w:rsidRPr="00F93915">
        <w:rPr>
          <w:rFonts w:ascii="Times New Roman" w:eastAsia="宋体" w:hAnsi="Times New Roman" w:cs="Times New Roman"/>
          <w:kern w:val="0"/>
          <w:sz w:val="24"/>
          <w:szCs w:val="24"/>
        </w:rPr>
        <w:t>regard</w:t>
      </w:r>
      <w:r w:rsidR="00466D6D" w:rsidRPr="00F93915">
        <w:rPr>
          <w:rFonts w:ascii="Times New Roman" w:eastAsia="宋体" w:hAnsi="Times New Roman" w:cs="Times New Roman"/>
          <w:kern w:val="0"/>
          <w:sz w:val="24"/>
          <w:szCs w:val="24"/>
        </w:rPr>
        <w:t xml:space="preserve"> </w:t>
      </w:r>
      <w:r w:rsidR="00F93915">
        <w:rPr>
          <w:rFonts w:ascii="Times New Roman" w:eastAsia="宋体" w:hAnsi="Times New Roman" w:cs="Times New Roman"/>
          <w:kern w:val="0"/>
          <w:sz w:val="24"/>
          <w:szCs w:val="24"/>
        </w:rPr>
        <w:t xml:space="preserve">to </w:t>
      </w:r>
      <w:r w:rsidR="00466D6D" w:rsidRPr="00F93915">
        <w:rPr>
          <w:rFonts w:ascii="Times New Roman" w:eastAsia="宋体" w:hAnsi="Times New Roman" w:cs="Times New Roman"/>
          <w:kern w:val="0"/>
          <w:sz w:val="24"/>
          <w:szCs w:val="24"/>
        </w:rPr>
        <w:t xml:space="preserve">trademarks, </w:t>
      </w:r>
      <w:r w:rsidR="0077359A">
        <w:rPr>
          <w:rFonts w:ascii="Times New Roman" w:eastAsia="宋体" w:hAnsi="Times New Roman" w:cs="Times New Roman"/>
          <w:kern w:val="0"/>
          <w:sz w:val="24"/>
          <w:szCs w:val="24"/>
        </w:rPr>
        <w:t xml:space="preserve">it provides </w:t>
      </w:r>
      <w:r w:rsidR="00724108">
        <w:rPr>
          <w:rFonts w:ascii="Times New Roman" w:eastAsia="宋体" w:hAnsi="Times New Roman" w:cs="Times New Roman"/>
          <w:kern w:val="0"/>
          <w:sz w:val="24"/>
          <w:szCs w:val="24"/>
        </w:rPr>
        <w:t xml:space="preserve">that </w:t>
      </w:r>
      <w:r w:rsidR="00466D6D" w:rsidRPr="00F93915">
        <w:rPr>
          <w:rFonts w:ascii="Times New Roman" w:eastAsia="宋体" w:hAnsi="Times New Roman" w:cs="Times New Roman"/>
          <w:kern w:val="0"/>
          <w:sz w:val="24"/>
          <w:szCs w:val="24"/>
        </w:rPr>
        <w:t>visual perception should not be used as a condition for trademark registration</w:t>
      </w:r>
      <w:r w:rsidR="00F54962" w:rsidRPr="00F93915">
        <w:rPr>
          <w:rFonts w:ascii="Times New Roman" w:eastAsia="宋体" w:hAnsi="Times New Roman" w:cs="Times New Roman"/>
          <w:kern w:val="0"/>
          <w:sz w:val="24"/>
          <w:szCs w:val="24"/>
        </w:rPr>
        <w:t>; s</w:t>
      </w:r>
      <w:r w:rsidR="00466D6D" w:rsidRPr="00F93915">
        <w:rPr>
          <w:rFonts w:ascii="Times New Roman" w:eastAsia="宋体" w:hAnsi="Times New Roman" w:cs="Times New Roman"/>
          <w:kern w:val="0"/>
          <w:sz w:val="24"/>
          <w:szCs w:val="24"/>
        </w:rPr>
        <w:t>ound trademarks should be protected; the trademark protection period</w:t>
      </w:r>
      <w:r w:rsidR="001142DB" w:rsidRPr="00F93915">
        <w:rPr>
          <w:rFonts w:ascii="Times New Roman" w:eastAsia="宋体" w:hAnsi="Times New Roman" w:cs="Times New Roman"/>
          <w:kern w:val="0"/>
          <w:sz w:val="24"/>
          <w:szCs w:val="24"/>
        </w:rPr>
        <w:t xml:space="preserve"> is</w:t>
      </w:r>
      <w:r w:rsidR="00466D6D" w:rsidRPr="00F93915">
        <w:rPr>
          <w:rFonts w:ascii="Times New Roman" w:eastAsia="宋体" w:hAnsi="Times New Roman" w:cs="Times New Roman"/>
          <w:kern w:val="0"/>
          <w:sz w:val="24"/>
          <w:szCs w:val="24"/>
        </w:rPr>
        <w:t xml:space="preserve"> </w:t>
      </w:r>
      <w:r w:rsidR="001142DB" w:rsidRPr="00F93915">
        <w:rPr>
          <w:rFonts w:ascii="Times New Roman" w:eastAsia="宋体" w:hAnsi="Times New Roman" w:cs="Times New Roman"/>
          <w:kern w:val="0"/>
          <w:sz w:val="24"/>
          <w:szCs w:val="24"/>
        </w:rPr>
        <w:t xml:space="preserve">extended </w:t>
      </w:r>
      <w:r w:rsidR="00466D6D" w:rsidRPr="00F93915">
        <w:rPr>
          <w:rFonts w:ascii="Times New Roman" w:eastAsia="宋体" w:hAnsi="Times New Roman" w:cs="Times New Roman"/>
          <w:kern w:val="0"/>
          <w:sz w:val="24"/>
          <w:szCs w:val="24"/>
        </w:rPr>
        <w:t>to no less than 10 years</w:t>
      </w:r>
      <w:r w:rsidR="00F54962" w:rsidRPr="00F93915">
        <w:rPr>
          <w:rFonts w:ascii="Times New Roman" w:eastAsia="宋体" w:hAnsi="Times New Roman" w:cs="Times New Roman"/>
          <w:kern w:val="0"/>
          <w:sz w:val="24"/>
          <w:szCs w:val="24"/>
        </w:rPr>
        <w:t>;</w:t>
      </w:r>
      <w:r w:rsidR="00466D6D" w:rsidRPr="00F93915">
        <w:rPr>
          <w:rFonts w:ascii="Times New Roman" w:eastAsia="宋体" w:hAnsi="Times New Roman" w:cs="Times New Roman"/>
          <w:kern w:val="0"/>
          <w:sz w:val="24"/>
          <w:szCs w:val="24"/>
        </w:rPr>
        <w:t xml:space="preserve"> </w:t>
      </w:r>
      <w:r w:rsidR="00F93915">
        <w:rPr>
          <w:rFonts w:ascii="Times New Roman" w:eastAsia="宋体" w:hAnsi="Times New Roman" w:cs="Times New Roman"/>
          <w:kern w:val="0"/>
          <w:sz w:val="24"/>
          <w:szCs w:val="24"/>
        </w:rPr>
        <w:t xml:space="preserve">and </w:t>
      </w:r>
      <w:r w:rsidR="00466D6D" w:rsidRPr="00F93915">
        <w:rPr>
          <w:rFonts w:ascii="Times New Roman" w:eastAsia="宋体" w:hAnsi="Times New Roman" w:cs="Times New Roman"/>
          <w:kern w:val="0"/>
          <w:sz w:val="24"/>
          <w:szCs w:val="24"/>
        </w:rPr>
        <w:t>dispute resolution procedures for privacy and personal data policies in the management of</w:t>
      </w:r>
      <w:r w:rsidR="00A92560">
        <w:rPr>
          <w:rFonts w:ascii="Times New Roman" w:eastAsia="宋体" w:hAnsi="Times New Roman" w:cs="Times New Roman"/>
          <w:kern w:val="0"/>
          <w:sz w:val="24"/>
          <w:szCs w:val="24"/>
        </w:rPr>
        <w:t xml:space="preserve"> country code</w:t>
      </w:r>
      <w:r w:rsidR="00466D6D" w:rsidRPr="00F93915">
        <w:rPr>
          <w:rFonts w:ascii="Times New Roman" w:eastAsia="宋体" w:hAnsi="Times New Roman" w:cs="Times New Roman"/>
          <w:kern w:val="0"/>
          <w:sz w:val="24"/>
          <w:szCs w:val="24"/>
        </w:rPr>
        <w:t xml:space="preserve"> top-level domain</w:t>
      </w:r>
      <w:r w:rsidR="00A92560">
        <w:rPr>
          <w:rFonts w:ascii="Times New Roman" w:eastAsia="宋体" w:hAnsi="Times New Roman" w:cs="Times New Roman"/>
          <w:kern w:val="0"/>
          <w:sz w:val="24"/>
          <w:szCs w:val="24"/>
        </w:rPr>
        <w:t xml:space="preserve"> (</w:t>
      </w:r>
      <w:r w:rsidR="00914857" w:rsidRPr="003D5E33">
        <w:rPr>
          <w:rFonts w:ascii="Times New Roman" w:eastAsia="宋体" w:hAnsi="Times New Roman" w:cs="Times New Roman"/>
          <w:b/>
          <w:bCs/>
          <w:kern w:val="0"/>
          <w:sz w:val="24"/>
          <w:szCs w:val="24"/>
        </w:rPr>
        <w:t>“</w:t>
      </w:r>
      <w:r w:rsidR="00A92560" w:rsidRPr="003D5E33">
        <w:rPr>
          <w:rFonts w:ascii="Times New Roman" w:eastAsia="宋体" w:hAnsi="Times New Roman" w:cs="Times New Roman"/>
          <w:b/>
          <w:bCs/>
          <w:kern w:val="0"/>
          <w:sz w:val="24"/>
          <w:szCs w:val="24"/>
        </w:rPr>
        <w:t>ccTLD</w:t>
      </w:r>
      <w:r w:rsidR="00914857" w:rsidRPr="003D5E33">
        <w:rPr>
          <w:rFonts w:ascii="Times New Roman" w:eastAsia="宋体" w:hAnsi="Times New Roman" w:cs="Times New Roman"/>
          <w:b/>
          <w:bCs/>
          <w:kern w:val="0"/>
          <w:sz w:val="24"/>
          <w:szCs w:val="24"/>
        </w:rPr>
        <w:t>”</w:t>
      </w:r>
      <w:r w:rsidR="00A92560">
        <w:rPr>
          <w:rFonts w:ascii="Times New Roman" w:eastAsia="宋体" w:hAnsi="Times New Roman" w:cs="Times New Roman"/>
          <w:kern w:val="0"/>
          <w:sz w:val="24"/>
          <w:szCs w:val="24"/>
        </w:rPr>
        <w:t>) domain</w:t>
      </w:r>
      <w:r w:rsidR="00466D6D" w:rsidRPr="00F93915">
        <w:rPr>
          <w:rFonts w:ascii="Times New Roman" w:eastAsia="宋体" w:hAnsi="Times New Roman" w:cs="Times New Roman"/>
          <w:kern w:val="0"/>
          <w:sz w:val="24"/>
          <w:szCs w:val="24"/>
        </w:rPr>
        <w:t xml:space="preserve"> names</w:t>
      </w:r>
      <w:r w:rsidR="00F54962" w:rsidRPr="00F93915">
        <w:rPr>
          <w:rFonts w:ascii="Times New Roman" w:eastAsia="宋体" w:hAnsi="Times New Roman" w:cs="Times New Roman"/>
          <w:kern w:val="0"/>
          <w:sz w:val="24"/>
          <w:szCs w:val="24"/>
        </w:rPr>
        <w:t xml:space="preserve"> </w:t>
      </w:r>
      <w:r w:rsidR="002A1BBD">
        <w:rPr>
          <w:rFonts w:ascii="Times New Roman" w:eastAsia="宋体" w:hAnsi="Times New Roman" w:cs="Times New Roman"/>
          <w:kern w:val="0"/>
          <w:sz w:val="24"/>
          <w:szCs w:val="24"/>
        </w:rPr>
        <w:t>are</w:t>
      </w:r>
      <w:r w:rsidR="00A92560">
        <w:rPr>
          <w:rFonts w:ascii="Times New Roman" w:eastAsia="宋体" w:hAnsi="Times New Roman" w:cs="Times New Roman"/>
          <w:kern w:val="0"/>
          <w:sz w:val="24"/>
          <w:szCs w:val="24"/>
        </w:rPr>
        <w:t xml:space="preserve"> </w:t>
      </w:r>
      <w:r w:rsidR="00026F4C">
        <w:rPr>
          <w:rFonts w:ascii="Times New Roman" w:eastAsia="宋体" w:hAnsi="Times New Roman" w:cs="Times New Roman"/>
          <w:kern w:val="0"/>
          <w:sz w:val="24"/>
          <w:szCs w:val="24"/>
        </w:rPr>
        <w:t>provided</w:t>
      </w:r>
      <w:r w:rsidR="00466D6D" w:rsidRPr="00F93915">
        <w:rPr>
          <w:rFonts w:ascii="Times New Roman" w:eastAsia="宋体" w:hAnsi="Times New Roman" w:cs="Times New Roman"/>
          <w:kern w:val="0"/>
          <w:sz w:val="24"/>
          <w:szCs w:val="24"/>
        </w:rPr>
        <w:t xml:space="preserve">. </w:t>
      </w:r>
      <w:r w:rsidR="00F54962" w:rsidRPr="00F93915">
        <w:rPr>
          <w:rFonts w:ascii="Times New Roman" w:eastAsia="宋体" w:hAnsi="Times New Roman" w:cs="Times New Roman"/>
          <w:kern w:val="0"/>
          <w:sz w:val="24"/>
          <w:szCs w:val="24"/>
        </w:rPr>
        <w:t xml:space="preserve"> </w:t>
      </w:r>
      <w:r w:rsidR="00466D6D" w:rsidRPr="00F93915">
        <w:rPr>
          <w:rFonts w:ascii="Times New Roman" w:eastAsia="宋体" w:hAnsi="Times New Roman" w:cs="Times New Roman"/>
          <w:kern w:val="0"/>
          <w:sz w:val="24"/>
          <w:szCs w:val="24"/>
        </w:rPr>
        <w:t xml:space="preserve">In </w:t>
      </w:r>
      <w:r w:rsidR="00393F91" w:rsidRPr="00F93915">
        <w:rPr>
          <w:rFonts w:ascii="Times New Roman" w:eastAsia="宋体" w:hAnsi="Times New Roman" w:cs="Times New Roman"/>
          <w:sz w:val="24"/>
          <w:szCs w:val="24"/>
        </w:rPr>
        <w:t>terms of</w:t>
      </w:r>
      <w:r w:rsidR="00466D6D" w:rsidRPr="00F93915">
        <w:rPr>
          <w:rFonts w:ascii="Times New Roman" w:eastAsia="宋体" w:hAnsi="Times New Roman" w:cs="Times New Roman"/>
          <w:kern w:val="0"/>
          <w:sz w:val="24"/>
          <w:szCs w:val="24"/>
        </w:rPr>
        <w:t xml:space="preserve"> patents, the scope of patentable objects </w:t>
      </w:r>
      <w:r w:rsidR="00F93915">
        <w:rPr>
          <w:rFonts w:ascii="Times New Roman" w:eastAsia="宋体" w:hAnsi="Times New Roman" w:cs="Times New Roman"/>
          <w:kern w:val="0"/>
          <w:sz w:val="24"/>
          <w:szCs w:val="24"/>
        </w:rPr>
        <w:t>is</w:t>
      </w:r>
      <w:r w:rsidR="00466D6D" w:rsidRPr="00F93915">
        <w:rPr>
          <w:rFonts w:ascii="Times New Roman" w:eastAsia="宋体" w:hAnsi="Times New Roman" w:cs="Times New Roman"/>
          <w:kern w:val="0"/>
          <w:sz w:val="24"/>
          <w:szCs w:val="24"/>
        </w:rPr>
        <w:t xml:space="preserve"> expanded</w:t>
      </w:r>
      <w:r w:rsidR="00F54962" w:rsidRPr="00F93915">
        <w:rPr>
          <w:rFonts w:ascii="Times New Roman" w:eastAsia="宋体" w:hAnsi="Times New Roman" w:cs="Times New Roman"/>
          <w:kern w:val="0"/>
          <w:sz w:val="24"/>
          <w:szCs w:val="24"/>
        </w:rPr>
        <w:t>;</w:t>
      </w:r>
      <w:r w:rsidR="00F93915">
        <w:rPr>
          <w:rFonts w:ascii="Times New Roman" w:eastAsia="宋体" w:hAnsi="Times New Roman" w:cs="Times New Roman"/>
          <w:kern w:val="0"/>
          <w:sz w:val="24"/>
          <w:szCs w:val="24"/>
        </w:rPr>
        <w:t xml:space="preserve"> </w:t>
      </w:r>
      <w:r w:rsidR="00F54962" w:rsidRPr="00F93915">
        <w:rPr>
          <w:rFonts w:ascii="Times New Roman" w:eastAsia="宋体" w:hAnsi="Times New Roman" w:cs="Times New Roman"/>
          <w:kern w:val="0"/>
          <w:sz w:val="24"/>
          <w:szCs w:val="24"/>
        </w:rPr>
        <w:t>a</w:t>
      </w:r>
      <w:r w:rsidR="00466D6D" w:rsidRPr="00F93915">
        <w:rPr>
          <w:rFonts w:ascii="Times New Roman" w:eastAsia="宋体" w:hAnsi="Times New Roman" w:cs="Times New Roman"/>
          <w:kern w:val="0"/>
          <w:sz w:val="24"/>
          <w:szCs w:val="24"/>
        </w:rPr>
        <w:t>s long as the invention is novel</w:t>
      </w:r>
      <w:r w:rsidR="00F54962" w:rsidRPr="00F93915">
        <w:rPr>
          <w:rFonts w:ascii="Times New Roman" w:eastAsia="宋体" w:hAnsi="Times New Roman" w:cs="Times New Roman"/>
          <w:kern w:val="0"/>
          <w:sz w:val="24"/>
          <w:szCs w:val="24"/>
        </w:rPr>
        <w:t xml:space="preserve"> and</w:t>
      </w:r>
      <w:r w:rsidR="00466D6D" w:rsidRPr="00F93915">
        <w:rPr>
          <w:rFonts w:ascii="Times New Roman" w:eastAsia="宋体" w:hAnsi="Times New Roman" w:cs="Times New Roman"/>
          <w:kern w:val="0"/>
          <w:sz w:val="24"/>
          <w:szCs w:val="24"/>
        </w:rPr>
        <w:t xml:space="preserve"> contains</w:t>
      </w:r>
      <w:r w:rsidR="00914857">
        <w:rPr>
          <w:rFonts w:ascii="Times New Roman" w:eastAsia="宋体" w:hAnsi="Times New Roman" w:cs="Times New Roman"/>
          <w:kern w:val="0"/>
          <w:sz w:val="24"/>
          <w:szCs w:val="24"/>
        </w:rPr>
        <w:t xml:space="preserve"> inventive</w:t>
      </w:r>
      <w:r w:rsidR="00466D6D" w:rsidRPr="00F93915">
        <w:rPr>
          <w:rFonts w:ascii="Times New Roman" w:eastAsia="宋体" w:hAnsi="Times New Roman" w:cs="Times New Roman"/>
          <w:kern w:val="0"/>
          <w:sz w:val="24"/>
          <w:szCs w:val="24"/>
        </w:rPr>
        <w:t xml:space="preserve"> steps, </w:t>
      </w:r>
      <w:r w:rsidR="00F54962" w:rsidRPr="00F93915">
        <w:rPr>
          <w:rFonts w:ascii="Times New Roman" w:eastAsia="宋体" w:hAnsi="Times New Roman" w:cs="Times New Roman"/>
          <w:kern w:val="0"/>
          <w:sz w:val="24"/>
          <w:szCs w:val="24"/>
        </w:rPr>
        <w:t xml:space="preserve">it </w:t>
      </w:r>
      <w:r w:rsidR="00466D6D" w:rsidRPr="00F93915">
        <w:rPr>
          <w:rFonts w:ascii="Times New Roman" w:eastAsia="宋体" w:hAnsi="Times New Roman" w:cs="Times New Roman"/>
          <w:kern w:val="0"/>
          <w:sz w:val="24"/>
          <w:szCs w:val="24"/>
        </w:rPr>
        <w:t>can be used for industrial applications</w:t>
      </w:r>
      <w:r w:rsidR="00F54962" w:rsidRPr="00F93915">
        <w:rPr>
          <w:rFonts w:ascii="Times New Roman" w:eastAsia="宋体" w:hAnsi="Times New Roman" w:cs="Times New Roman"/>
          <w:kern w:val="0"/>
          <w:sz w:val="24"/>
          <w:szCs w:val="24"/>
        </w:rPr>
        <w:t xml:space="preserve"> and</w:t>
      </w:r>
      <w:r w:rsidR="00466D6D" w:rsidRPr="00F93915">
        <w:rPr>
          <w:rFonts w:ascii="Times New Roman" w:eastAsia="宋体" w:hAnsi="Times New Roman" w:cs="Times New Roman"/>
          <w:kern w:val="0"/>
          <w:sz w:val="24"/>
          <w:szCs w:val="24"/>
        </w:rPr>
        <w:t xml:space="preserve"> </w:t>
      </w:r>
      <w:r w:rsidR="00724108" w:rsidRPr="00F93915">
        <w:rPr>
          <w:rFonts w:ascii="Times New Roman" w:eastAsia="宋体" w:hAnsi="Times New Roman" w:cs="Times New Roman"/>
          <w:kern w:val="0"/>
          <w:sz w:val="24"/>
          <w:szCs w:val="24"/>
        </w:rPr>
        <w:t>a patent</w:t>
      </w:r>
      <w:r w:rsidR="00724108">
        <w:rPr>
          <w:rFonts w:ascii="Times New Roman" w:eastAsia="宋体" w:hAnsi="Times New Roman" w:cs="Times New Roman"/>
          <w:kern w:val="0"/>
          <w:sz w:val="24"/>
          <w:szCs w:val="24"/>
        </w:rPr>
        <w:t xml:space="preserve"> can </w:t>
      </w:r>
      <w:r w:rsidR="00466D6D" w:rsidRPr="00F93915">
        <w:rPr>
          <w:rFonts w:ascii="Times New Roman" w:eastAsia="宋体" w:hAnsi="Times New Roman" w:cs="Times New Roman"/>
          <w:kern w:val="0"/>
          <w:sz w:val="24"/>
          <w:szCs w:val="24"/>
        </w:rPr>
        <w:t>be granted.</w:t>
      </w:r>
    </w:p>
    <w:p w14:paraId="679E67EA" w14:textId="7D664784" w:rsidR="00E74684" w:rsidRDefault="00E74684" w:rsidP="00E74684">
      <w:pPr>
        <w:pStyle w:val="a9"/>
        <w:widowControl/>
        <w:shd w:val="clear" w:color="auto" w:fill="FFFFFF"/>
        <w:spacing w:beforeLines="50" w:before="156" w:afterLines="50" w:after="156" w:line="360" w:lineRule="auto"/>
        <w:ind w:left="420" w:firstLineChars="0" w:firstLine="0"/>
        <w:textAlignment w:val="baseline"/>
        <w:rPr>
          <w:rFonts w:ascii="Times New Roman" w:eastAsia="宋体" w:hAnsi="Times New Roman" w:cs="Times New Roman"/>
          <w:kern w:val="0"/>
          <w:sz w:val="24"/>
          <w:szCs w:val="24"/>
        </w:rPr>
      </w:pPr>
      <w:r w:rsidRPr="00E74684">
        <w:rPr>
          <w:rFonts w:ascii="Times New Roman" w:eastAsia="宋体" w:hAnsi="Times New Roman" w:cs="Times New Roman"/>
          <w:kern w:val="0"/>
          <w:sz w:val="24"/>
          <w:szCs w:val="24"/>
        </w:rPr>
        <w:t>与</w:t>
      </w:r>
      <w:r w:rsidRPr="00E74684">
        <w:rPr>
          <w:rFonts w:ascii="Times New Roman" w:eastAsia="宋体" w:hAnsi="Times New Roman" w:cs="Times New Roman"/>
          <w:kern w:val="0"/>
          <w:sz w:val="24"/>
          <w:szCs w:val="24"/>
        </w:rPr>
        <w:t>TRIPs</w:t>
      </w:r>
      <w:r w:rsidRPr="00E74684">
        <w:rPr>
          <w:rFonts w:ascii="Times New Roman" w:eastAsia="宋体" w:hAnsi="Times New Roman" w:cs="Times New Roman"/>
          <w:kern w:val="0"/>
          <w:sz w:val="24"/>
          <w:szCs w:val="24"/>
        </w:rPr>
        <w:t>相比，</w:t>
      </w:r>
      <w:r w:rsidRPr="00E74684">
        <w:rPr>
          <w:rFonts w:ascii="Times New Roman" w:eastAsia="宋体" w:hAnsi="Times New Roman" w:cs="Times New Roman"/>
          <w:kern w:val="0"/>
          <w:sz w:val="24"/>
          <w:szCs w:val="24"/>
        </w:rPr>
        <w:t>CPTPP</w:t>
      </w:r>
      <w:r w:rsidR="00614575">
        <w:rPr>
          <w:rFonts w:ascii="Times New Roman" w:eastAsia="宋体" w:hAnsi="Times New Roman" w:cs="Times New Roman" w:hint="eastAsia"/>
          <w:kern w:val="0"/>
          <w:sz w:val="24"/>
          <w:szCs w:val="24"/>
        </w:rPr>
        <w:t>修订</w:t>
      </w:r>
      <w:r w:rsidRPr="00E74684">
        <w:rPr>
          <w:rFonts w:ascii="Times New Roman" w:eastAsia="宋体" w:hAnsi="Times New Roman" w:cs="Times New Roman"/>
          <w:kern w:val="0"/>
          <w:sz w:val="24"/>
          <w:szCs w:val="24"/>
        </w:rPr>
        <w:t>并加强了知识产权保护规则。例如，在版权方面，</w:t>
      </w:r>
      <w:r w:rsidR="00614575" w:rsidRPr="00614575">
        <w:rPr>
          <w:rFonts w:ascii="Times New Roman" w:eastAsia="宋体" w:hAnsi="Times New Roman" w:cs="Times New Roman"/>
          <w:kern w:val="0"/>
          <w:sz w:val="24"/>
          <w:szCs w:val="24"/>
        </w:rPr>
        <w:t>CPTPP</w:t>
      </w:r>
      <w:r w:rsidRPr="00E74684">
        <w:rPr>
          <w:rFonts w:ascii="Times New Roman" w:eastAsia="宋体" w:hAnsi="Times New Roman" w:cs="Times New Roman"/>
          <w:kern w:val="0"/>
          <w:sz w:val="24"/>
          <w:szCs w:val="24"/>
        </w:rPr>
        <w:t>关注网络环境下的版权保护，并规定版权所有者有权通过电子复制和无线方式向公众传播作品。</w:t>
      </w:r>
      <w:r w:rsidR="00A92560" w:rsidRPr="00E74684">
        <w:rPr>
          <w:rFonts w:ascii="Times New Roman" w:eastAsia="宋体" w:hAnsi="Times New Roman" w:cs="Times New Roman"/>
          <w:kern w:val="0"/>
          <w:sz w:val="24"/>
          <w:szCs w:val="24"/>
        </w:rPr>
        <w:t>在版权方面</w:t>
      </w:r>
      <w:r w:rsidRPr="00E74684">
        <w:rPr>
          <w:rFonts w:ascii="Times New Roman" w:eastAsia="宋体" w:hAnsi="Times New Roman" w:cs="Times New Roman"/>
          <w:kern w:val="0"/>
          <w:sz w:val="24"/>
          <w:szCs w:val="24"/>
        </w:rPr>
        <w:t>，</w:t>
      </w:r>
      <w:r w:rsidR="00A92560" w:rsidRPr="00614575">
        <w:rPr>
          <w:rFonts w:ascii="Times New Roman" w:eastAsia="宋体" w:hAnsi="Times New Roman" w:cs="Times New Roman"/>
          <w:kern w:val="0"/>
          <w:sz w:val="24"/>
          <w:szCs w:val="24"/>
        </w:rPr>
        <w:t>CPTPP</w:t>
      </w:r>
      <w:r w:rsidRPr="00E74684">
        <w:rPr>
          <w:rFonts w:ascii="Times New Roman" w:eastAsia="宋体" w:hAnsi="Times New Roman" w:cs="Times New Roman"/>
          <w:kern w:val="0"/>
          <w:sz w:val="24"/>
          <w:szCs w:val="24"/>
        </w:rPr>
        <w:t>规定，视觉</w:t>
      </w:r>
      <w:r w:rsidR="00A92560">
        <w:rPr>
          <w:rFonts w:ascii="Times New Roman" w:eastAsia="宋体" w:hAnsi="Times New Roman" w:cs="Times New Roman" w:hint="eastAsia"/>
          <w:kern w:val="0"/>
          <w:sz w:val="24"/>
          <w:szCs w:val="24"/>
        </w:rPr>
        <w:t>感知</w:t>
      </w:r>
      <w:r w:rsidRPr="00E74684">
        <w:rPr>
          <w:rFonts w:ascii="Times New Roman" w:eastAsia="宋体" w:hAnsi="Times New Roman" w:cs="Times New Roman"/>
          <w:kern w:val="0"/>
          <w:sz w:val="24"/>
          <w:szCs w:val="24"/>
        </w:rPr>
        <w:t>不应作为商</w:t>
      </w:r>
      <w:r w:rsidRPr="00E74684">
        <w:rPr>
          <w:rFonts w:ascii="Times New Roman" w:eastAsia="宋体" w:hAnsi="Times New Roman" w:cs="Times New Roman"/>
          <w:kern w:val="0"/>
          <w:sz w:val="24"/>
          <w:szCs w:val="24"/>
        </w:rPr>
        <w:lastRenderedPageBreak/>
        <w:t>标注册的条件；</w:t>
      </w:r>
      <w:r w:rsidR="00A92560">
        <w:rPr>
          <w:rFonts w:ascii="Times New Roman" w:eastAsia="宋体" w:hAnsi="Times New Roman" w:cs="Times New Roman" w:hint="eastAsia"/>
          <w:kern w:val="0"/>
          <w:sz w:val="24"/>
          <w:szCs w:val="24"/>
        </w:rPr>
        <w:t>声音</w:t>
      </w:r>
      <w:r w:rsidRPr="00E74684">
        <w:rPr>
          <w:rFonts w:ascii="Times New Roman" w:eastAsia="宋体" w:hAnsi="Times New Roman" w:cs="Times New Roman"/>
          <w:kern w:val="0"/>
          <w:sz w:val="24"/>
          <w:szCs w:val="24"/>
        </w:rPr>
        <w:t>商标应当受到保护；商标保护期延长至不少于</w:t>
      </w:r>
      <w:r w:rsidRPr="00E74684">
        <w:rPr>
          <w:rFonts w:ascii="Times New Roman" w:eastAsia="宋体" w:hAnsi="Times New Roman" w:cs="Times New Roman"/>
          <w:kern w:val="0"/>
          <w:sz w:val="24"/>
          <w:szCs w:val="24"/>
        </w:rPr>
        <w:t>10</w:t>
      </w:r>
      <w:r w:rsidRPr="00E74684">
        <w:rPr>
          <w:rFonts w:ascii="Times New Roman" w:eastAsia="宋体" w:hAnsi="Times New Roman" w:cs="Times New Roman"/>
          <w:kern w:val="0"/>
          <w:sz w:val="24"/>
          <w:szCs w:val="24"/>
        </w:rPr>
        <w:t>年；</w:t>
      </w:r>
      <w:r w:rsidR="00914857">
        <w:rPr>
          <w:rFonts w:ascii="Times New Roman" w:eastAsia="宋体" w:hAnsi="Times New Roman" w:cs="Times New Roman" w:hint="eastAsia"/>
          <w:kern w:val="0"/>
          <w:sz w:val="24"/>
          <w:szCs w:val="24"/>
        </w:rPr>
        <w:t>规定</w:t>
      </w:r>
      <w:r w:rsidRPr="00E74684">
        <w:rPr>
          <w:rFonts w:ascii="Times New Roman" w:eastAsia="宋体" w:hAnsi="Times New Roman" w:cs="Times New Roman"/>
          <w:kern w:val="0"/>
          <w:sz w:val="24"/>
          <w:szCs w:val="24"/>
        </w:rPr>
        <w:t>了国家顶级域名</w:t>
      </w:r>
      <w:r w:rsidR="00914857">
        <w:rPr>
          <w:rFonts w:ascii="Times New Roman" w:eastAsia="宋体" w:hAnsi="Times New Roman" w:cs="Times New Roman" w:hint="eastAsia"/>
          <w:kern w:val="0"/>
          <w:sz w:val="24"/>
          <w:szCs w:val="24"/>
        </w:rPr>
        <w:t>（</w:t>
      </w:r>
      <w:r w:rsidR="00914857">
        <w:rPr>
          <w:rFonts w:ascii="Times New Roman" w:eastAsia="宋体" w:hAnsi="Times New Roman" w:cs="Times New Roman" w:hint="eastAsia"/>
          <w:kern w:val="0"/>
          <w:sz w:val="24"/>
          <w:szCs w:val="24"/>
        </w:rPr>
        <w:t>c</w:t>
      </w:r>
      <w:r w:rsidR="00914857">
        <w:rPr>
          <w:rFonts w:ascii="Times New Roman" w:eastAsia="宋体" w:hAnsi="Times New Roman" w:cs="Times New Roman"/>
          <w:kern w:val="0"/>
          <w:sz w:val="24"/>
          <w:szCs w:val="24"/>
        </w:rPr>
        <w:t>cTLD</w:t>
      </w:r>
      <w:r w:rsidR="00914857">
        <w:rPr>
          <w:rFonts w:ascii="Times New Roman" w:eastAsia="宋体" w:hAnsi="Times New Roman" w:cs="Times New Roman" w:hint="eastAsia"/>
          <w:kern w:val="0"/>
          <w:sz w:val="24"/>
          <w:szCs w:val="24"/>
        </w:rPr>
        <w:t>）</w:t>
      </w:r>
      <w:r w:rsidRPr="00E74684">
        <w:rPr>
          <w:rFonts w:ascii="Times New Roman" w:eastAsia="宋体" w:hAnsi="Times New Roman" w:cs="Times New Roman"/>
          <w:kern w:val="0"/>
          <w:sz w:val="24"/>
          <w:szCs w:val="24"/>
        </w:rPr>
        <w:t>管理中隐私和个人数据政策的争议解决程序。在专利方面，可申请专利的对象范围扩大；只要发明是新颖的并且包含创造性步骤，它就可以用于工业应用并且可以授予专利。</w:t>
      </w:r>
    </w:p>
    <w:p w14:paraId="54F6403F" w14:textId="57D29B9F" w:rsidR="00E4129F" w:rsidRPr="00895D78" w:rsidRDefault="002830F9" w:rsidP="0077135D">
      <w:pPr>
        <w:pStyle w:val="a9"/>
        <w:widowControl/>
        <w:numPr>
          <w:ilvl w:val="0"/>
          <w:numId w:val="6"/>
        </w:numPr>
        <w:shd w:val="clear" w:color="auto" w:fill="FFFFFF"/>
        <w:spacing w:beforeLines="50" w:before="156" w:afterLines="50" w:after="156" w:line="360" w:lineRule="auto"/>
        <w:ind w:firstLineChars="0"/>
        <w:textAlignment w:val="baseline"/>
        <w:rPr>
          <w:rFonts w:ascii="Times New Roman" w:eastAsia="宋体" w:hAnsi="Times New Roman" w:cs="Times New Roman"/>
          <w:kern w:val="0"/>
          <w:sz w:val="24"/>
          <w:szCs w:val="24"/>
        </w:rPr>
      </w:pPr>
      <w:r w:rsidRPr="00E4129F">
        <w:rPr>
          <w:rFonts w:ascii="Times New Roman" w:eastAsia="宋体" w:hAnsi="Times New Roman" w:cs="Times New Roman"/>
          <w:sz w:val="24"/>
          <w:szCs w:val="24"/>
        </w:rPr>
        <w:t>On 31</w:t>
      </w:r>
      <w:r w:rsidRPr="003D5E33">
        <w:rPr>
          <w:rFonts w:ascii="Times New Roman" w:eastAsia="宋体" w:hAnsi="Times New Roman" w:cs="Times New Roman"/>
          <w:sz w:val="24"/>
          <w:szCs w:val="24"/>
          <w:vertAlign w:val="superscript"/>
        </w:rPr>
        <w:t>st</w:t>
      </w:r>
      <w:r w:rsidR="00914857">
        <w:rPr>
          <w:rFonts w:ascii="Times New Roman" w:eastAsia="宋体" w:hAnsi="Times New Roman" w:cs="Times New Roman"/>
          <w:sz w:val="24"/>
          <w:szCs w:val="24"/>
        </w:rPr>
        <w:t xml:space="preserve"> </w:t>
      </w:r>
      <w:r w:rsidRPr="00E4129F">
        <w:rPr>
          <w:rFonts w:ascii="Times New Roman" w:eastAsia="宋体" w:hAnsi="Times New Roman" w:cs="Times New Roman"/>
          <w:sz w:val="24"/>
          <w:szCs w:val="24"/>
        </w:rPr>
        <w:t xml:space="preserve">January 2021, the UK formally applied to Japan, the head CPTTP for that year, becoming the first “non-sponsor” country to formally apply for membership. </w:t>
      </w:r>
    </w:p>
    <w:p w14:paraId="6DAD7E64" w14:textId="32729B0E" w:rsidR="00895D78" w:rsidRPr="00E4129F" w:rsidRDefault="00895D78" w:rsidP="00895D78">
      <w:pPr>
        <w:pStyle w:val="a9"/>
        <w:widowControl/>
        <w:shd w:val="clear" w:color="auto" w:fill="FFFFFF"/>
        <w:spacing w:beforeLines="50" w:before="156" w:afterLines="50" w:after="156" w:line="360" w:lineRule="auto"/>
        <w:ind w:left="420" w:firstLineChars="0" w:firstLine="0"/>
        <w:textAlignment w:val="baseline"/>
        <w:rPr>
          <w:rFonts w:ascii="Times New Roman" w:eastAsia="宋体" w:hAnsi="Times New Roman" w:cs="Times New Roman"/>
          <w:kern w:val="0"/>
          <w:sz w:val="24"/>
          <w:szCs w:val="24"/>
        </w:rPr>
      </w:pPr>
      <w:r w:rsidRPr="00895D78">
        <w:rPr>
          <w:rFonts w:ascii="Times New Roman" w:eastAsia="宋体" w:hAnsi="Times New Roman" w:cs="Times New Roman"/>
          <w:kern w:val="0"/>
          <w:sz w:val="24"/>
          <w:szCs w:val="24"/>
        </w:rPr>
        <w:t>2021</w:t>
      </w:r>
      <w:r w:rsidRPr="00895D78">
        <w:rPr>
          <w:rFonts w:ascii="Times New Roman" w:eastAsia="宋体" w:hAnsi="Times New Roman" w:cs="Times New Roman"/>
          <w:kern w:val="0"/>
          <w:sz w:val="24"/>
          <w:szCs w:val="24"/>
        </w:rPr>
        <w:t>年</w:t>
      </w:r>
      <w:r w:rsidRPr="00895D78">
        <w:rPr>
          <w:rFonts w:ascii="Times New Roman" w:eastAsia="宋体" w:hAnsi="Times New Roman" w:cs="Times New Roman"/>
          <w:kern w:val="0"/>
          <w:sz w:val="24"/>
          <w:szCs w:val="24"/>
        </w:rPr>
        <w:t>1</w:t>
      </w:r>
      <w:r w:rsidRPr="00895D78">
        <w:rPr>
          <w:rFonts w:ascii="Times New Roman" w:eastAsia="宋体" w:hAnsi="Times New Roman" w:cs="Times New Roman"/>
          <w:kern w:val="0"/>
          <w:sz w:val="24"/>
          <w:szCs w:val="24"/>
        </w:rPr>
        <w:t>月</w:t>
      </w:r>
      <w:r w:rsidRPr="00895D78">
        <w:rPr>
          <w:rFonts w:ascii="Times New Roman" w:eastAsia="宋体" w:hAnsi="Times New Roman" w:cs="Times New Roman"/>
          <w:kern w:val="0"/>
          <w:sz w:val="24"/>
          <w:szCs w:val="24"/>
        </w:rPr>
        <w:t>31</w:t>
      </w:r>
      <w:r w:rsidRPr="00895D78">
        <w:rPr>
          <w:rFonts w:ascii="Times New Roman" w:eastAsia="宋体" w:hAnsi="Times New Roman" w:cs="Times New Roman"/>
          <w:kern w:val="0"/>
          <w:sz w:val="24"/>
          <w:szCs w:val="24"/>
        </w:rPr>
        <w:t>日，英国正式向日本</w:t>
      </w:r>
      <w:r w:rsidR="005165FB">
        <w:rPr>
          <w:rFonts w:ascii="Times New Roman" w:eastAsia="宋体" w:hAnsi="Times New Roman" w:cs="Times New Roman" w:hint="eastAsia"/>
          <w:kern w:val="0"/>
          <w:sz w:val="24"/>
          <w:szCs w:val="24"/>
        </w:rPr>
        <w:t>（</w:t>
      </w:r>
      <w:r w:rsidR="005165FB">
        <w:rPr>
          <w:rFonts w:ascii="Times New Roman" w:eastAsia="宋体" w:hAnsi="Times New Roman" w:cs="Times New Roman" w:hint="eastAsia"/>
          <w:kern w:val="0"/>
          <w:sz w:val="24"/>
          <w:szCs w:val="24"/>
        </w:rPr>
        <w:t>2</w:t>
      </w:r>
      <w:r w:rsidR="005165FB">
        <w:rPr>
          <w:rFonts w:ascii="Times New Roman" w:eastAsia="宋体" w:hAnsi="Times New Roman" w:cs="Times New Roman"/>
          <w:kern w:val="0"/>
          <w:sz w:val="24"/>
          <w:szCs w:val="24"/>
        </w:rPr>
        <w:t>021</w:t>
      </w:r>
      <w:r w:rsidR="005165FB">
        <w:rPr>
          <w:rFonts w:ascii="Times New Roman" w:eastAsia="宋体" w:hAnsi="Times New Roman" w:cs="Times New Roman" w:hint="eastAsia"/>
          <w:kern w:val="0"/>
          <w:sz w:val="24"/>
          <w:szCs w:val="24"/>
        </w:rPr>
        <w:t>年</w:t>
      </w:r>
      <w:r w:rsidR="005165FB">
        <w:rPr>
          <w:rFonts w:ascii="Times New Roman" w:eastAsia="宋体" w:hAnsi="Times New Roman" w:cs="Times New Roman" w:hint="eastAsia"/>
          <w:kern w:val="0"/>
          <w:sz w:val="24"/>
          <w:szCs w:val="24"/>
        </w:rPr>
        <w:t>C</w:t>
      </w:r>
      <w:r w:rsidR="005165FB">
        <w:rPr>
          <w:rFonts w:ascii="Times New Roman" w:eastAsia="宋体" w:hAnsi="Times New Roman" w:cs="Times New Roman"/>
          <w:kern w:val="0"/>
          <w:sz w:val="24"/>
          <w:szCs w:val="24"/>
        </w:rPr>
        <w:t>PTPP</w:t>
      </w:r>
      <w:r w:rsidR="005165FB">
        <w:rPr>
          <w:rFonts w:ascii="Times New Roman" w:eastAsia="宋体" w:hAnsi="Times New Roman" w:cs="Times New Roman" w:hint="eastAsia"/>
          <w:kern w:val="0"/>
          <w:sz w:val="24"/>
          <w:szCs w:val="24"/>
        </w:rPr>
        <w:t>的</w:t>
      </w:r>
      <w:r w:rsidR="00B9033A">
        <w:rPr>
          <w:rFonts w:ascii="Times New Roman" w:eastAsia="宋体" w:hAnsi="Times New Roman" w:cs="Times New Roman" w:hint="eastAsia"/>
          <w:kern w:val="0"/>
          <w:sz w:val="24"/>
          <w:szCs w:val="24"/>
        </w:rPr>
        <w:t>主席国</w:t>
      </w:r>
      <w:r w:rsidR="005165FB">
        <w:rPr>
          <w:rFonts w:ascii="Times New Roman" w:eastAsia="宋体" w:hAnsi="Times New Roman" w:cs="Times New Roman" w:hint="eastAsia"/>
          <w:kern w:val="0"/>
          <w:sz w:val="24"/>
          <w:szCs w:val="24"/>
        </w:rPr>
        <w:t>）提出</w:t>
      </w:r>
      <w:r w:rsidRPr="00895D78">
        <w:rPr>
          <w:rFonts w:ascii="Times New Roman" w:eastAsia="宋体" w:hAnsi="Times New Roman" w:cs="Times New Roman"/>
          <w:kern w:val="0"/>
          <w:sz w:val="24"/>
          <w:szCs w:val="24"/>
        </w:rPr>
        <w:t>申请，成为第一个正式申请加入</w:t>
      </w:r>
      <w:r w:rsidR="00B43361">
        <w:rPr>
          <w:rFonts w:ascii="Times New Roman" w:eastAsia="宋体" w:hAnsi="Times New Roman" w:cs="Times New Roman" w:hint="eastAsia"/>
          <w:kern w:val="0"/>
          <w:sz w:val="24"/>
          <w:szCs w:val="24"/>
        </w:rPr>
        <w:t>C</w:t>
      </w:r>
      <w:r w:rsidR="00B43361">
        <w:rPr>
          <w:rFonts w:ascii="Times New Roman" w:eastAsia="宋体" w:hAnsi="Times New Roman" w:cs="Times New Roman"/>
          <w:kern w:val="0"/>
          <w:sz w:val="24"/>
          <w:szCs w:val="24"/>
        </w:rPr>
        <w:t>PTPP</w:t>
      </w:r>
      <w:r w:rsidRPr="00895D78">
        <w:rPr>
          <w:rFonts w:ascii="Times New Roman" w:eastAsia="宋体" w:hAnsi="Times New Roman" w:cs="Times New Roman"/>
          <w:kern w:val="0"/>
          <w:sz w:val="24"/>
          <w:szCs w:val="24"/>
        </w:rPr>
        <w:t>的</w:t>
      </w:r>
      <w:r w:rsidRPr="00895D78">
        <w:rPr>
          <w:rFonts w:ascii="Times New Roman" w:eastAsia="宋体" w:hAnsi="Times New Roman" w:cs="Times New Roman"/>
          <w:kern w:val="0"/>
          <w:sz w:val="24"/>
          <w:szCs w:val="24"/>
        </w:rPr>
        <w:t>“</w:t>
      </w:r>
      <w:r w:rsidRPr="00895D78">
        <w:rPr>
          <w:rFonts w:ascii="Times New Roman" w:eastAsia="宋体" w:hAnsi="Times New Roman" w:cs="Times New Roman"/>
          <w:kern w:val="0"/>
          <w:sz w:val="24"/>
          <w:szCs w:val="24"/>
        </w:rPr>
        <w:t>非</w:t>
      </w:r>
      <w:r w:rsidR="00B43361">
        <w:rPr>
          <w:rFonts w:ascii="Times New Roman" w:eastAsia="宋体" w:hAnsi="Times New Roman" w:cs="Times New Roman" w:hint="eastAsia"/>
          <w:kern w:val="0"/>
          <w:sz w:val="24"/>
          <w:szCs w:val="24"/>
        </w:rPr>
        <w:t>创始</w:t>
      </w:r>
      <w:r w:rsidRPr="00895D78">
        <w:rPr>
          <w:rFonts w:ascii="Times New Roman" w:eastAsia="宋体" w:hAnsi="Times New Roman" w:cs="Times New Roman"/>
          <w:kern w:val="0"/>
          <w:sz w:val="24"/>
          <w:szCs w:val="24"/>
        </w:rPr>
        <w:t>”</w:t>
      </w:r>
      <w:r w:rsidRPr="00895D78">
        <w:rPr>
          <w:rFonts w:ascii="Times New Roman" w:eastAsia="宋体" w:hAnsi="Times New Roman" w:cs="Times New Roman"/>
          <w:kern w:val="0"/>
          <w:sz w:val="24"/>
          <w:szCs w:val="24"/>
        </w:rPr>
        <w:t>国家。</w:t>
      </w:r>
    </w:p>
    <w:p w14:paraId="4BC07682" w14:textId="71B324F6" w:rsidR="00E4129F" w:rsidRPr="008B44D9" w:rsidRDefault="002830F9" w:rsidP="0077135D">
      <w:pPr>
        <w:pStyle w:val="a9"/>
        <w:widowControl/>
        <w:numPr>
          <w:ilvl w:val="0"/>
          <w:numId w:val="6"/>
        </w:numPr>
        <w:shd w:val="clear" w:color="auto" w:fill="FFFFFF"/>
        <w:spacing w:beforeLines="50" w:before="156" w:afterLines="50" w:after="156" w:line="360" w:lineRule="auto"/>
        <w:ind w:firstLineChars="0"/>
        <w:textAlignment w:val="baseline"/>
        <w:rPr>
          <w:rFonts w:ascii="Times New Roman" w:eastAsia="宋体" w:hAnsi="Times New Roman" w:cs="Times New Roman"/>
          <w:kern w:val="0"/>
          <w:sz w:val="24"/>
          <w:szCs w:val="24"/>
        </w:rPr>
      </w:pPr>
      <w:r w:rsidRPr="00E4129F">
        <w:rPr>
          <w:rFonts w:ascii="Times New Roman" w:eastAsia="宋体" w:hAnsi="Times New Roman" w:cs="Times New Roman"/>
          <w:sz w:val="24"/>
          <w:szCs w:val="24"/>
        </w:rPr>
        <w:t>On 16</w:t>
      </w:r>
      <w:r w:rsidRPr="003D5E33">
        <w:rPr>
          <w:rFonts w:ascii="Times New Roman" w:eastAsia="宋体" w:hAnsi="Times New Roman" w:cs="Times New Roman"/>
          <w:sz w:val="24"/>
          <w:szCs w:val="24"/>
          <w:vertAlign w:val="superscript"/>
        </w:rPr>
        <w:t>th</w:t>
      </w:r>
      <w:r w:rsidR="003E0F62">
        <w:rPr>
          <w:rFonts w:ascii="Times New Roman" w:eastAsia="宋体" w:hAnsi="Times New Roman" w:cs="Times New Roman"/>
          <w:sz w:val="24"/>
          <w:szCs w:val="24"/>
        </w:rPr>
        <w:t xml:space="preserve"> </w:t>
      </w:r>
      <w:r w:rsidRPr="00E4129F">
        <w:rPr>
          <w:rFonts w:ascii="Times New Roman" w:eastAsia="宋体" w:hAnsi="Times New Roman" w:cs="Times New Roman"/>
          <w:sz w:val="24"/>
          <w:szCs w:val="24"/>
        </w:rPr>
        <w:t xml:space="preserve">September 2021, </w:t>
      </w:r>
      <w:r w:rsidR="00724108" w:rsidRPr="00E4129F">
        <w:rPr>
          <w:rFonts w:ascii="Times New Roman" w:eastAsia="宋体" w:hAnsi="Times New Roman" w:cs="Times New Roman"/>
          <w:sz w:val="24"/>
          <w:szCs w:val="24"/>
        </w:rPr>
        <w:t xml:space="preserve">the </w:t>
      </w:r>
      <w:r w:rsidRPr="00E4129F">
        <w:rPr>
          <w:rFonts w:ascii="Times New Roman" w:eastAsia="宋体" w:hAnsi="Times New Roman" w:cs="Times New Roman"/>
          <w:sz w:val="24"/>
          <w:szCs w:val="24"/>
        </w:rPr>
        <w:t xml:space="preserve">Chinese Minister of Commerce, Wang </w:t>
      </w:r>
      <w:proofErr w:type="spellStart"/>
      <w:r w:rsidRPr="00E4129F">
        <w:rPr>
          <w:rFonts w:ascii="Times New Roman" w:eastAsia="宋体" w:hAnsi="Times New Roman" w:cs="Times New Roman"/>
          <w:sz w:val="24"/>
          <w:szCs w:val="24"/>
        </w:rPr>
        <w:t>Wentao</w:t>
      </w:r>
      <w:proofErr w:type="spellEnd"/>
      <w:r w:rsidRPr="00E4129F">
        <w:rPr>
          <w:rFonts w:ascii="Times New Roman" w:eastAsia="宋体" w:hAnsi="Times New Roman" w:cs="Times New Roman"/>
          <w:sz w:val="24"/>
          <w:szCs w:val="24"/>
        </w:rPr>
        <w:t>, submitted a written letter of China’s formal application to join the CPTPP to New Zealand Minister of Trade and Export Growth O'Connor, the depositor of the CPTPP, hoping that China can join the CPTPP as soon as possible to promote the development of the domestic and international economic double cycle.</w:t>
      </w:r>
    </w:p>
    <w:p w14:paraId="0D80767F" w14:textId="2097A1A7" w:rsidR="008B44D9" w:rsidRPr="003D5E33" w:rsidRDefault="008B44D9" w:rsidP="000F0159">
      <w:pPr>
        <w:pStyle w:val="a9"/>
        <w:widowControl/>
        <w:shd w:val="clear" w:color="auto" w:fill="FFFFFF"/>
        <w:spacing w:beforeLines="50" w:before="156" w:afterLines="50" w:after="156" w:line="360" w:lineRule="auto"/>
        <w:ind w:left="420" w:firstLineChars="0" w:firstLine="0"/>
        <w:textAlignment w:val="baseline"/>
        <w:rPr>
          <w:rFonts w:ascii="Times New Roman" w:eastAsia="宋体" w:hAnsi="Times New Roman" w:cs="Times New Roman"/>
          <w:kern w:val="0"/>
          <w:sz w:val="24"/>
          <w:szCs w:val="24"/>
        </w:rPr>
      </w:pPr>
      <w:r w:rsidRPr="008B44D9">
        <w:rPr>
          <w:rFonts w:ascii="Times New Roman" w:eastAsia="宋体" w:hAnsi="Times New Roman" w:cs="Times New Roman"/>
          <w:kern w:val="0"/>
          <w:sz w:val="24"/>
          <w:szCs w:val="24"/>
        </w:rPr>
        <w:t>2021</w:t>
      </w:r>
      <w:r w:rsidR="00DD24AB">
        <w:rPr>
          <w:rFonts w:ascii="Times New Roman" w:eastAsia="宋体" w:hAnsi="Times New Roman" w:cs="Times New Roman" w:hint="eastAsia"/>
          <w:kern w:val="0"/>
          <w:sz w:val="24"/>
          <w:szCs w:val="24"/>
        </w:rPr>
        <w:t>年</w:t>
      </w:r>
      <w:r w:rsidRPr="008B44D9">
        <w:rPr>
          <w:rFonts w:ascii="Times New Roman" w:eastAsia="宋体" w:hAnsi="Times New Roman" w:cs="Times New Roman"/>
          <w:kern w:val="0"/>
          <w:sz w:val="24"/>
          <w:szCs w:val="24"/>
        </w:rPr>
        <w:t xml:space="preserve"> 9</w:t>
      </w:r>
      <w:r w:rsidRPr="008B44D9">
        <w:rPr>
          <w:rFonts w:ascii="Times New Roman" w:eastAsia="宋体" w:hAnsi="Times New Roman" w:cs="Times New Roman"/>
          <w:kern w:val="0"/>
          <w:sz w:val="24"/>
          <w:szCs w:val="24"/>
        </w:rPr>
        <w:t>月</w:t>
      </w:r>
      <w:r w:rsidRPr="008B44D9">
        <w:rPr>
          <w:rFonts w:ascii="Times New Roman" w:eastAsia="宋体" w:hAnsi="Times New Roman" w:cs="Times New Roman"/>
          <w:kern w:val="0"/>
          <w:sz w:val="24"/>
          <w:szCs w:val="24"/>
        </w:rPr>
        <w:t>16</w:t>
      </w:r>
      <w:r w:rsidRPr="008B44D9">
        <w:rPr>
          <w:rFonts w:ascii="Times New Roman" w:eastAsia="宋体" w:hAnsi="Times New Roman" w:cs="Times New Roman"/>
          <w:kern w:val="0"/>
          <w:sz w:val="24"/>
          <w:szCs w:val="24"/>
        </w:rPr>
        <w:t>日，</w:t>
      </w:r>
      <w:r w:rsidR="00B9033A" w:rsidRPr="00B9033A">
        <w:rPr>
          <w:rFonts w:ascii="Times New Roman" w:eastAsia="宋体" w:hAnsi="Times New Roman" w:cs="Times New Roman" w:hint="eastAsia"/>
          <w:kern w:val="0"/>
          <w:sz w:val="24"/>
          <w:szCs w:val="24"/>
        </w:rPr>
        <w:t>中国商务部部长王文涛向</w:t>
      </w:r>
      <w:r w:rsidR="00B9033A" w:rsidRPr="00B9033A">
        <w:rPr>
          <w:rFonts w:ascii="Times New Roman" w:eastAsia="宋体" w:hAnsi="Times New Roman" w:cs="Times New Roman"/>
          <w:kern w:val="0"/>
          <w:sz w:val="24"/>
          <w:szCs w:val="24"/>
        </w:rPr>
        <w:t>CPTPP</w:t>
      </w:r>
      <w:r w:rsidR="00B9033A" w:rsidRPr="00B9033A">
        <w:rPr>
          <w:rFonts w:ascii="Times New Roman" w:eastAsia="宋体" w:hAnsi="Times New Roman" w:cs="Times New Roman"/>
          <w:kern w:val="0"/>
          <w:sz w:val="24"/>
          <w:szCs w:val="24"/>
        </w:rPr>
        <w:t>保存方新西兰贸易与出口增长部长奥康纳提交了中国正式申请加入</w:t>
      </w:r>
      <w:r w:rsidR="00B9033A" w:rsidRPr="00B9033A">
        <w:rPr>
          <w:rFonts w:ascii="Times New Roman" w:eastAsia="宋体" w:hAnsi="Times New Roman" w:cs="Times New Roman"/>
          <w:kern w:val="0"/>
          <w:sz w:val="24"/>
          <w:szCs w:val="24"/>
        </w:rPr>
        <w:t>CPTPP</w:t>
      </w:r>
      <w:r w:rsidR="00B9033A" w:rsidRPr="00B9033A">
        <w:rPr>
          <w:rFonts w:ascii="Times New Roman" w:eastAsia="宋体" w:hAnsi="Times New Roman" w:cs="Times New Roman"/>
          <w:kern w:val="0"/>
          <w:sz w:val="24"/>
          <w:szCs w:val="24"/>
        </w:rPr>
        <w:t>的书面信函</w:t>
      </w:r>
      <w:r w:rsidR="000F0159">
        <w:rPr>
          <w:rFonts w:ascii="Times New Roman" w:eastAsia="宋体" w:hAnsi="Times New Roman" w:cs="Times New Roman" w:hint="eastAsia"/>
          <w:kern w:val="0"/>
          <w:sz w:val="24"/>
          <w:szCs w:val="24"/>
        </w:rPr>
        <w:t>，</w:t>
      </w:r>
      <w:r w:rsidRPr="003D5E33">
        <w:rPr>
          <w:rFonts w:ascii="Times New Roman" w:eastAsia="宋体" w:hAnsi="Times New Roman" w:cs="Times New Roman"/>
          <w:kern w:val="0"/>
          <w:sz w:val="24"/>
          <w:szCs w:val="24"/>
        </w:rPr>
        <w:t>希望中国能尽快加入</w:t>
      </w:r>
      <w:r w:rsidRPr="003D5E33">
        <w:rPr>
          <w:rFonts w:ascii="Times New Roman" w:eastAsia="宋体" w:hAnsi="Times New Roman" w:cs="Times New Roman"/>
          <w:kern w:val="0"/>
          <w:sz w:val="24"/>
          <w:szCs w:val="24"/>
        </w:rPr>
        <w:t>CPTPP</w:t>
      </w:r>
      <w:r w:rsidRPr="003D5E33">
        <w:rPr>
          <w:rFonts w:ascii="Times New Roman" w:eastAsia="宋体" w:hAnsi="Times New Roman" w:cs="Times New Roman"/>
          <w:kern w:val="0"/>
          <w:sz w:val="24"/>
          <w:szCs w:val="24"/>
        </w:rPr>
        <w:t>，</w:t>
      </w:r>
      <w:r w:rsidR="000F0159">
        <w:rPr>
          <w:rFonts w:ascii="Times New Roman" w:eastAsia="宋体" w:hAnsi="Times New Roman" w:cs="Times New Roman" w:hint="eastAsia"/>
          <w:kern w:val="0"/>
          <w:sz w:val="24"/>
          <w:szCs w:val="24"/>
        </w:rPr>
        <w:t>以</w:t>
      </w:r>
      <w:r w:rsidRPr="003D5E33">
        <w:rPr>
          <w:rFonts w:ascii="Times New Roman" w:eastAsia="宋体" w:hAnsi="Times New Roman" w:cs="Times New Roman"/>
          <w:kern w:val="0"/>
          <w:sz w:val="24"/>
          <w:szCs w:val="24"/>
        </w:rPr>
        <w:t>促进</w:t>
      </w:r>
      <w:r w:rsidR="00833286">
        <w:rPr>
          <w:rFonts w:ascii="Times New Roman" w:eastAsia="宋体" w:hAnsi="Times New Roman" w:cs="Times New Roman" w:hint="eastAsia"/>
          <w:kern w:val="0"/>
          <w:sz w:val="24"/>
          <w:szCs w:val="24"/>
        </w:rPr>
        <w:t>国内国际</w:t>
      </w:r>
      <w:r w:rsidRPr="003D5E33">
        <w:rPr>
          <w:rFonts w:ascii="Times New Roman" w:eastAsia="宋体" w:hAnsi="Times New Roman" w:cs="Times New Roman"/>
          <w:kern w:val="0"/>
          <w:sz w:val="24"/>
          <w:szCs w:val="24"/>
        </w:rPr>
        <w:t>双循环。</w:t>
      </w:r>
    </w:p>
    <w:p w14:paraId="3CB4C39C" w14:textId="478AD1D1" w:rsidR="00E4129F" w:rsidRPr="00AA60B9" w:rsidRDefault="002830F9" w:rsidP="0077135D">
      <w:pPr>
        <w:pStyle w:val="a9"/>
        <w:widowControl/>
        <w:numPr>
          <w:ilvl w:val="0"/>
          <w:numId w:val="6"/>
        </w:numPr>
        <w:shd w:val="clear" w:color="auto" w:fill="FFFFFF"/>
        <w:spacing w:beforeLines="50" w:before="156" w:afterLines="50" w:after="156" w:line="360" w:lineRule="auto"/>
        <w:ind w:firstLineChars="0"/>
        <w:textAlignment w:val="baseline"/>
        <w:rPr>
          <w:rFonts w:ascii="Times New Roman" w:eastAsia="宋体" w:hAnsi="Times New Roman" w:cs="Times New Roman"/>
          <w:kern w:val="0"/>
          <w:sz w:val="24"/>
          <w:szCs w:val="24"/>
        </w:rPr>
      </w:pPr>
      <w:r w:rsidRPr="00E4129F">
        <w:rPr>
          <w:rFonts w:ascii="Times New Roman" w:eastAsia="宋体" w:hAnsi="Times New Roman" w:cs="Times New Roman"/>
          <w:sz w:val="24"/>
          <w:szCs w:val="24"/>
        </w:rPr>
        <w:t xml:space="preserve">Up to now, the CPTPP covers 498 million people, and its members account for 13% of the total global economy. </w:t>
      </w:r>
      <w:r w:rsidR="00F579B0" w:rsidRPr="00E4129F">
        <w:rPr>
          <w:rFonts w:ascii="Times New Roman" w:eastAsia="宋体" w:hAnsi="Times New Roman" w:cs="Times New Roman"/>
          <w:sz w:val="24"/>
          <w:szCs w:val="24"/>
        </w:rPr>
        <w:t xml:space="preserve"> </w:t>
      </w:r>
      <w:r w:rsidRPr="00E4129F">
        <w:rPr>
          <w:rFonts w:ascii="Times New Roman" w:eastAsia="宋体" w:hAnsi="Times New Roman" w:cs="Times New Roman"/>
          <w:sz w:val="24"/>
          <w:szCs w:val="24"/>
        </w:rPr>
        <w:t>At the same time, the CPTPP strengthen</w:t>
      </w:r>
      <w:r w:rsidR="00F579B0" w:rsidRPr="00E4129F">
        <w:rPr>
          <w:rFonts w:ascii="Times New Roman" w:eastAsia="宋体" w:hAnsi="Times New Roman" w:cs="Times New Roman"/>
          <w:sz w:val="24"/>
          <w:szCs w:val="24"/>
        </w:rPr>
        <w:t>s</w:t>
      </w:r>
      <w:r w:rsidRPr="00E4129F">
        <w:rPr>
          <w:rFonts w:ascii="Times New Roman" w:eastAsia="宋体" w:hAnsi="Times New Roman" w:cs="Times New Roman"/>
          <w:sz w:val="24"/>
          <w:szCs w:val="24"/>
        </w:rPr>
        <w:t xml:space="preserve"> the mutually beneficial ties among member economies and </w:t>
      </w:r>
      <w:r w:rsidR="00A747F8" w:rsidRPr="00E4129F">
        <w:rPr>
          <w:rFonts w:ascii="Times New Roman" w:eastAsia="宋体" w:hAnsi="Times New Roman" w:cs="Times New Roman"/>
          <w:sz w:val="24"/>
          <w:szCs w:val="24"/>
        </w:rPr>
        <w:t>promotes</w:t>
      </w:r>
      <w:r w:rsidRPr="00E4129F">
        <w:rPr>
          <w:rFonts w:ascii="Times New Roman" w:eastAsia="宋体" w:hAnsi="Times New Roman" w:cs="Times New Roman"/>
          <w:sz w:val="24"/>
          <w:szCs w:val="24"/>
        </w:rPr>
        <w:t xml:space="preserve"> trade, investment and economic growth in the Asia Pacific region.</w:t>
      </w:r>
    </w:p>
    <w:p w14:paraId="33A01758" w14:textId="7421368B" w:rsidR="00AA60B9" w:rsidRPr="00E4129F" w:rsidRDefault="00AA60B9" w:rsidP="00AA60B9">
      <w:pPr>
        <w:pStyle w:val="a9"/>
        <w:widowControl/>
        <w:shd w:val="clear" w:color="auto" w:fill="FFFFFF"/>
        <w:spacing w:beforeLines="50" w:before="156" w:afterLines="50" w:after="156" w:line="360" w:lineRule="auto"/>
        <w:ind w:left="420" w:firstLineChars="0" w:firstLine="0"/>
        <w:textAlignment w:val="baseline"/>
        <w:rPr>
          <w:rFonts w:ascii="Times New Roman" w:eastAsia="宋体" w:hAnsi="Times New Roman" w:cs="Times New Roman"/>
          <w:kern w:val="0"/>
          <w:sz w:val="24"/>
          <w:szCs w:val="24"/>
        </w:rPr>
      </w:pPr>
      <w:r w:rsidRPr="00AA60B9">
        <w:rPr>
          <w:rFonts w:ascii="Times New Roman" w:eastAsia="宋体" w:hAnsi="Times New Roman" w:cs="Times New Roman"/>
          <w:kern w:val="0"/>
          <w:sz w:val="24"/>
          <w:szCs w:val="24"/>
        </w:rPr>
        <w:t>截至目前，</w:t>
      </w:r>
      <w:r w:rsidRPr="00AA60B9">
        <w:rPr>
          <w:rFonts w:ascii="Times New Roman" w:eastAsia="宋体" w:hAnsi="Times New Roman" w:cs="Times New Roman"/>
          <w:kern w:val="0"/>
          <w:sz w:val="24"/>
          <w:szCs w:val="24"/>
        </w:rPr>
        <w:t>CPTPP</w:t>
      </w:r>
      <w:r w:rsidRPr="00AA60B9">
        <w:rPr>
          <w:rFonts w:ascii="Times New Roman" w:eastAsia="宋体" w:hAnsi="Times New Roman" w:cs="Times New Roman"/>
          <w:kern w:val="0"/>
          <w:sz w:val="24"/>
          <w:szCs w:val="24"/>
        </w:rPr>
        <w:t>覆盖</w:t>
      </w:r>
      <w:r w:rsidRPr="00AA60B9">
        <w:rPr>
          <w:rFonts w:ascii="Times New Roman" w:eastAsia="宋体" w:hAnsi="Times New Roman" w:cs="Times New Roman"/>
          <w:kern w:val="0"/>
          <w:sz w:val="24"/>
          <w:szCs w:val="24"/>
        </w:rPr>
        <w:t>4.98</w:t>
      </w:r>
      <w:r w:rsidRPr="00AA60B9">
        <w:rPr>
          <w:rFonts w:ascii="Times New Roman" w:eastAsia="宋体" w:hAnsi="Times New Roman" w:cs="Times New Roman"/>
          <w:kern w:val="0"/>
          <w:sz w:val="24"/>
          <w:szCs w:val="24"/>
        </w:rPr>
        <w:t>亿人</w:t>
      </w:r>
      <w:r w:rsidR="00CD30D2">
        <w:rPr>
          <w:rFonts w:ascii="Times New Roman" w:eastAsia="宋体" w:hAnsi="Times New Roman" w:cs="Times New Roman" w:hint="eastAsia"/>
          <w:kern w:val="0"/>
          <w:sz w:val="24"/>
          <w:szCs w:val="24"/>
        </w:rPr>
        <w:t>口</w:t>
      </w:r>
      <w:r w:rsidRPr="00AA60B9">
        <w:rPr>
          <w:rFonts w:ascii="Times New Roman" w:eastAsia="宋体" w:hAnsi="Times New Roman" w:cs="Times New Roman"/>
          <w:kern w:val="0"/>
          <w:sz w:val="24"/>
          <w:szCs w:val="24"/>
        </w:rPr>
        <w:t>，其成员占全球经济总量的</w:t>
      </w:r>
      <w:r w:rsidRPr="00AA60B9">
        <w:rPr>
          <w:rFonts w:ascii="Times New Roman" w:eastAsia="宋体" w:hAnsi="Times New Roman" w:cs="Times New Roman"/>
          <w:kern w:val="0"/>
          <w:sz w:val="24"/>
          <w:szCs w:val="24"/>
        </w:rPr>
        <w:t>13%</w:t>
      </w:r>
      <w:r w:rsidRPr="00AA60B9">
        <w:rPr>
          <w:rFonts w:ascii="Times New Roman" w:eastAsia="宋体" w:hAnsi="Times New Roman" w:cs="Times New Roman"/>
          <w:kern w:val="0"/>
          <w:sz w:val="24"/>
          <w:szCs w:val="24"/>
        </w:rPr>
        <w:t>。与此同时，</w:t>
      </w:r>
      <w:r w:rsidRPr="00AA60B9">
        <w:rPr>
          <w:rFonts w:ascii="Times New Roman" w:eastAsia="宋体" w:hAnsi="Times New Roman" w:cs="Times New Roman"/>
          <w:kern w:val="0"/>
          <w:sz w:val="24"/>
          <w:szCs w:val="24"/>
        </w:rPr>
        <w:t>CPTPP</w:t>
      </w:r>
      <w:r w:rsidRPr="00AA60B9">
        <w:rPr>
          <w:rFonts w:ascii="Times New Roman" w:eastAsia="宋体" w:hAnsi="Times New Roman" w:cs="Times New Roman"/>
          <w:kern w:val="0"/>
          <w:sz w:val="24"/>
          <w:szCs w:val="24"/>
        </w:rPr>
        <w:t>加强了成员</w:t>
      </w:r>
      <w:r w:rsidR="00CD30D2">
        <w:rPr>
          <w:rFonts w:ascii="Times New Roman" w:eastAsia="宋体" w:hAnsi="Times New Roman" w:cs="Times New Roman" w:hint="eastAsia"/>
          <w:kern w:val="0"/>
          <w:sz w:val="24"/>
          <w:szCs w:val="24"/>
        </w:rPr>
        <w:t>国</w:t>
      </w:r>
      <w:r w:rsidRPr="00AA60B9">
        <w:rPr>
          <w:rFonts w:ascii="Times New Roman" w:eastAsia="宋体" w:hAnsi="Times New Roman" w:cs="Times New Roman"/>
          <w:kern w:val="0"/>
          <w:sz w:val="24"/>
          <w:szCs w:val="24"/>
        </w:rPr>
        <w:t>之间的互利关系，促进了亚太地区的贸易、投资和经济增长。</w:t>
      </w:r>
    </w:p>
    <w:p w14:paraId="0B1BE344" w14:textId="3D5E5477" w:rsidR="005563E6" w:rsidRPr="00FD20EE" w:rsidRDefault="00FE459C" w:rsidP="0077135D">
      <w:pPr>
        <w:pStyle w:val="a9"/>
        <w:widowControl/>
        <w:numPr>
          <w:ilvl w:val="0"/>
          <w:numId w:val="6"/>
        </w:numPr>
        <w:shd w:val="clear" w:color="auto" w:fill="FFFFFF"/>
        <w:spacing w:beforeLines="50" w:before="156" w:afterLines="50" w:after="156" w:line="360" w:lineRule="auto"/>
        <w:ind w:firstLineChars="0"/>
        <w:textAlignment w:val="baseline"/>
        <w:rPr>
          <w:rFonts w:ascii="Times New Roman" w:eastAsia="宋体" w:hAnsi="Times New Roman" w:cs="Times New Roman"/>
          <w:kern w:val="0"/>
          <w:sz w:val="24"/>
          <w:szCs w:val="24"/>
        </w:rPr>
      </w:pPr>
      <w:r w:rsidRPr="00E4129F">
        <w:rPr>
          <w:rFonts w:ascii="Times New Roman" w:eastAsia="宋体" w:hAnsi="Times New Roman" w:cs="Times New Roman"/>
          <w:sz w:val="24"/>
          <w:szCs w:val="24"/>
        </w:rPr>
        <w:t>H</w:t>
      </w:r>
      <w:r w:rsidR="00663DA1" w:rsidRPr="00E4129F">
        <w:rPr>
          <w:rFonts w:ascii="Times New Roman" w:eastAsia="宋体" w:hAnsi="Times New Roman" w:cs="Times New Roman"/>
          <w:sz w:val="24"/>
          <w:szCs w:val="24"/>
        </w:rPr>
        <w:t>owe</w:t>
      </w:r>
      <w:r w:rsidRPr="00E4129F">
        <w:rPr>
          <w:rFonts w:ascii="Times New Roman" w:eastAsia="宋体" w:hAnsi="Times New Roman" w:cs="Times New Roman"/>
          <w:sz w:val="24"/>
          <w:szCs w:val="24"/>
        </w:rPr>
        <w:t>ve</w:t>
      </w:r>
      <w:r w:rsidR="00663DA1" w:rsidRPr="00E4129F">
        <w:rPr>
          <w:rFonts w:ascii="Times New Roman" w:eastAsia="宋体" w:hAnsi="Times New Roman" w:cs="Times New Roman"/>
          <w:sz w:val="24"/>
          <w:szCs w:val="24"/>
        </w:rPr>
        <w:t>r</w:t>
      </w:r>
      <w:r w:rsidRPr="00E4129F">
        <w:rPr>
          <w:rFonts w:ascii="Times New Roman" w:eastAsia="宋体" w:hAnsi="Times New Roman" w:cs="Times New Roman"/>
          <w:sz w:val="24"/>
          <w:szCs w:val="24"/>
        </w:rPr>
        <w:t>,</w:t>
      </w:r>
      <w:r w:rsidR="00EB22DD">
        <w:rPr>
          <w:rFonts w:ascii="Times New Roman" w:eastAsia="宋体" w:hAnsi="Times New Roman" w:cs="Times New Roman"/>
          <w:sz w:val="24"/>
          <w:szCs w:val="24"/>
        </w:rPr>
        <w:t xml:space="preserve"> the US</w:t>
      </w:r>
      <w:r w:rsidR="00E9597E" w:rsidRPr="00E4129F">
        <w:rPr>
          <w:rFonts w:ascii="Times New Roman" w:eastAsia="宋体" w:hAnsi="Times New Roman" w:cs="Times New Roman"/>
          <w:sz w:val="24"/>
          <w:szCs w:val="24"/>
        </w:rPr>
        <w:t>’s</w:t>
      </w:r>
      <w:r w:rsidRPr="00E4129F">
        <w:rPr>
          <w:rFonts w:ascii="Times New Roman" w:eastAsia="宋体" w:hAnsi="Times New Roman" w:cs="Times New Roman"/>
          <w:sz w:val="24"/>
          <w:szCs w:val="24"/>
        </w:rPr>
        <w:t xml:space="preserve"> </w:t>
      </w:r>
      <w:r w:rsidR="00663DA1" w:rsidRPr="00E4129F">
        <w:rPr>
          <w:rFonts w:ascii="Times New Roman" w:eastAsia="宋体" w:hAnsi="Times New Roman" w:cs="Times New Roman"/>
          <w:sz w:val="24"/>
          <w:szCs w:val="24"/>
        </w:rPr>
        <w:t>withdrawal</w:t>
      </w:r>
      <w:r w:rsidR="005563E6" w:rsidRPr="00E4129F">
        <w:rPr>
          <w:rFonts w:ascii="Times New Roman" w:eastAsia="宋体" w:hAnsi="Times New Roman" w:cs="Times New Roman"/>
          <w:sz w:val="24"/>
          <w:szCs w:val="24"/>
        </w:rPr>
        <w:t xml:space="preserve"> from CPTPP</w:t>
      </w:r>
      <w:r w:rsidRPr="00E4129F">
        <w:rPr>
          <w:rFonts w:ascii="Times New Roman" w:eastAsia="宋体" w:hAnsi="Times New Roman" w:cs="Times New Roman"/>
          <w:sz w:val="24"/>
          <w:szCs w:val="24"/>
        </w:rPr>
        <w:t xml:space="preserve"> has certainly affected the development of inter</w:t>
      </w:r>
      <w:r w:rsidR="00663DA1" w:rsidRPr="00E4129F">
        <w:rPr>
          <w:rFonts w:ascii="Times New Roman" w:eastAsia="宋体" w:hAnsi="Times New Roman" w:cs="Times New Roman"/>
          <w:sz w:val="24"/>
          <w:szCs w:val="24"/>
        </w:rPr>
        <w:t>nationa</w:t>
      </w:r>
      <w:r w:rsidRPr="00E4129F">
        <w:rPr>
          <w:rFonts w:ascii="Times New Roman" w:eastAsia="宋体" w:hAnsi="Times New Roman" w:cs="Times New Roman"/>
          <w:sz w:val="24"/>
          <w:szCs w:val="24"/>
        </w:rPr>
        <w:t xml:space="preserve">l trade </w:t>
      </w:r>
      <w:r w:rsidR="005D7E96">
        <w:rPr>
          <w:rFonts w:ascii="Times New Roman" w:eastAsia="宋体" w:hAnsi="Times New Roman" w:cs="Times New Roman"/>
          <w:sz w:val="24"/>
          <w:szCs w:val="24"/>
        </w:rPr>
        <w:t xml:space="preserve">and </w:t>
      </w:r>
      <w:r w:rsidRPr="00E4129F">
        <w:rPr>
          <w:rFonts w:ascii="Times New Roman" w:eastAsia="宋体" w:hAnsi="Times New Roman" w:cs="Times New Roman"/>
          <w:sz w:val="24"/>
          <w:szCs w:val="24"/>
        </w:rPr>
        <w:t xml:space="preserve">the protection of </w:t>
      </w:r>
      <w:r w:rsidR="00663DA1" w:rsidRPr="00E4129F">
        <w:rPr>
          <w:rFonts w:ascii="Times New Roman" w:eastAsia="宋体" w:hAnsi="Times New Roman" w:cs="Times New Roman"/>
          <w:sz w:val="24"/>
          <w:szCs w:val="24"/>
        </w:rPr>
        <w:t>intellectual</w:t>
      </w:r>
      <w:r w:rsidRPr="00E4129F">
        <w:rPr>
          <w:rFonts w:ascii="Times New Roman" w:eastAsia="宋体" w:hAnsi="Times New Roman" w:cs="Times New Roman"/>
          <w:sz w:val="24"/>
          <w:szCs w:val="24"/>
        </w:rPr>
        <w:t xml:space="preserve"> property by international treaty.</w:t>
      </w:r>
      <w:r w:rsidR="00E4129F">
        <w:rPr>
          <w:rFonts w:ascii="Times New Roman" w:eastAsia="宋体" w:hAnsi="Times New Roman" w:cs="Times New Roman"/>
          <w:sz w:val="24"/>
          <w:szCs w:val="24"/>
        </w:rPr>
        <w:t xml:space="preserve"> </w:t>
      </w:r>
      <w:r w:rsidR="00BF309A">
        <w:rPr>
          <w:rFonts w:ascii="Times New Roman" w:eastAsia="宋体" w:hAnsi="Times New Roman" w:cs="Times New Roman"/>
          <w:sz w:val="24"/>
          <w:szCs w:val="24"/>
        </w:rPr>
        <w:t xml:space="preserve"> </w:t>
      </w:r>
      <w:r w:rsidR="00E4129F" w:rsidRPr="00E4129F">
        <w:rPr>
          <w:rFonts w:ascii="Times New Roman" w:eastAsia="宋体" w:hAnsi="Times New Roman" w:cs="Times New Roman"/>
          <w:sz w:val="24"/>
          <w:szCs w:val="24"/>
        </w:rPr>
        <w:t>China’s application for participation in CPTPP is evidence of its intent to become a leader in this field.</w:t>
      </w:r>
    </w:p>
    <w:p w14:paraId="66DB2368" w14:textId="63484FE2" w:rsidR="00FD20EE" w:rsidRPr="00E4129F" w:rsidRDefault="00FD20EE" w:rsidP="00FD20EE">
      <w:pPr>
        <w:pStyle w:val="a9"/>
        <w:widowControl/>
        <w:shd w:val="clear" w:color="auto" w:fill="FFFFFF"/>
        <w:spacing w:beforeLines="50" w:before="156" w:afterLines="50" w:after="156" w:line="360" w:lineRule="auto"/>
        <w:ind w:left="420" w:firstLineChars="0" w:firstLine="0"/>
        <w:textAlignment w:val="baseline"/>
        <w:rPr>
          <w:rFonts w:ascii="Times New Roman" w:eastAsia="宋体" w:hAnsi="Times New Roman" w:cs="Times New Roman"/>
          <w:kern w:val="0"/>
          <w:sz w:val="24"/>
          <w:szCs w:val="24"/>
        </w:rPr>
      </w:pPr>
      <w:r w:rsidRPr="00FD20EE">
        <w:rPr>
          <w:rFonts w:ascii="Times New Roman" w:eastAsia="宋体" w:hAnsi="Times New Roman" w:cs="Times New Roman"/>
          <w:kern w:val="0"/>
          <w:sz w:val="24"/>
          <w:szCs w:val="24"/>
        </w:rPr>
        <w:lastRenderedPageBreak/>
        <w:t>然而，美国退出</w:t>
      </w:r>
      <w:r w:rsidRPr="00FD20EE">
        <w:rPr>
          <w:rFonts w:ascii="Times New Roman" w:eastAsia="宋体" w:hAnsi="Times New Roman" w:cs="Times New Roman"/>
          <w:kern w:val="0"/>
          <w:sz w:val="24"/>
          <w:szCs w:val="24"/>
        </w:rPr>
        <w:t>CPTPP</w:t>
      </w:r>
      <w:r w:rsidR="00CD30D2">
        <w:rPr>
          <w:rFonts w:ascii="Times New Roman" w:eastAsia="宋体" w:hAnsi="Times New Roman" w:cs="Times New Roman" w:hint="eastAsia"/>
          <w:kern w:val="0"/>
          <w:sz w:val="24"/>
          <w:szCs w:val="24"/>
        </w:rPr>
        <w:t>势必</w:t>
      </w:r>
      <w:r w:rsidRPr="00FD20EE">
        <w:rPr>
          <w:rFonts w:ascii="Times New Roman" w:eastAsia="宋体" w:hAnsi="Times New Roman" w:cs="Times New Roman"/>
          <w:kern w:val="0"/>
          <w:sz w:val="24"/>
          <w:szCs w:val="24"/>
        </w:rPr>
        <w:t>影响国际贸易的发展和国际条约对知识产权的保护。中国申请参加</w:t>
      </w:r>
      <w:r w:rsidRPr="00FD20EE">
        <w:rPr>
          <w:rFonts w:ascii="Times New Roman" w:eastAsia="宋体" w:hAnsi="Times New Roman" w:cs="Times New Roman"/>
          <w:kern w:val="0"/>
          <w:sz w:val="24"/>
          <w:szCs w:val="24"/>
        </w:rPr>
        <w:t>CPTPP</w:t>
      </w:r>
      <w:r w:rsidR="00CD30D2">
        <w:rPr>
          <w:rFonts w:ascii="Times New Roman" w:eastAsia="宋体" w:hAnsi="Times New Roman" w:cs="Times New Roman" w:hint="eastAsia"/>
          <w:kern w:val="0"/>
          <w:sz w:val="24"/>
          <w:szCs w:val="24"/>
        </w:rPr>
        <w:t>，表明中国意欲</w:t>
      </w:r>
      <w:r w:rsidRPr="00FD20EE">
        <w:rPr>
          <w:rFonts w:ascii="Times New Roman" w:eastAsia="宋体" w:hAnsi="Times New Roman" w:cs="Times New Roman"/>
          <w:kern w:val="0"/>
          <w:sz w:val="24"/>
          <w:szCs w:val="24"/>
        </w:rPr>
        <w:t>成为该领域</w:t>
      </w:r>
      <w:r w:rsidR="00CD30D2">
        <w:rPr>
          <w:rFonts w:ascii="Times New Roman" w:eastAsia="宋体" w:hAnsi="Times New Roman" w:cs="Times New Roman" w:hint="eastAsia"/>
          <w:kern w:val="0"/>
          <w:sz w:val="24"/>
          <w:szCs w:val="24"/>
        </w:rPr>
        <w:t>的</w:t>
      </w:r>
      <w:r w:rsidRPr="00FD20EE">
        <w:rPr>
          <w:rFonts w:ascii="Times New Roman" w:eastAsia="宋体" w:hAnsi="Times New Roman" w:cs="Times New Roman"/>
          <w:kern w:val="0"/>
          <w:sz w:val="24"/>
          <w:szCs w:val="24"/>
        </w:rPr>
        <w:t>领导者。</w:t>
      </w:r>
    </w:p>
    <w:p w14:paraId="6793EB37" w14:textId="061048C7" w:rsidR="002830F9" w:rsidRDefault="008E6A86" w:rsidP="0077135D">
      <w:pPr>
        <w:pStyle w:val="a8"/>
        <w:tabs>
          <w:tab w:val="right" w:pos="8306"/>
        </w:tabs>
        <w:spacing w:beforeLines="50" w:before="156" w:afterLines="50" w:after="156" w:line="360" w:lineRule="auto"/>
        <w:rPr>
          <w:rFonts w:ascii="Times New Roman" w:eastAsia="宋体" w:hAnsi="Times New Roman" w:cs="Times New Roman"/>
          <w:b/>
          <w:bCs/>
          <w:sz w:val="24"/>
          <w:szCs w:val="24"/>
        </w:rPr>
      </w:pPr>
      <w:r w:rsidRPr="00EA1E70">
        <w:rPr>
          <w:rFonts w:ascii="Times New Roman" w:eastAsia="宋体" w:hAnsi="Times New Roman" w:cs="Times New Roman"/>
          <w:b/>
          <w:bCs/>
          <w:sz w:val="24"/>
          <w:szCs w:val="24"/>
        </w:rPr>
        <w:t>b.</w:t>
      </w:r>
      <w:r w:rsidR="00226CCA" w:rsidRPr="00EA1E70">
        <w:rPr>
          <w:rFonts w:ascii="Times New Roman" w:eastAsia="宋体" w:hAnsi="Times New Roman" w:cs="Times New Roman"/>
          <w:b/>
          <w:bCs/>
          <w:sz w:val="24"/>
          <w:szCs w:val="24"/>
        </w:rPr>
        <w:t xml:space="preserve"> EU</w:t>
      </w:r>
      <w:r w:rsidR="00674A8A">
        <w:rPr>
          <w:rFonts w:ascii="Times New Roman" w:eastAsia="宋体" w:hAnsi="Times New Roman" w:cs="Times New Roman"/>
          <w:b/>
          <w:bCs/>
          <w:sz w:val="24"/>
          <w:szCs w:val="24"/>
        </w:rPr>
        <w:t>-</w:t>
      </w:r>
      <w:r w:rsidR="00226CCA" w:rsidRPr="00EA1E70">
        <w:rPr>
          <w:rFonts w:ascii="Times New Roman" w:eastAsia="宋体" w:hAnsi="Times New Roman" w:cs="Times New Roman"/>
          <w:b/>
          <w:bCs/>
          <w:sz w:val="24"/>
          <w:szCs w:val="24"/>
        </w:rPr>
        <w:t>China Investment Treaty</w:t>
      </w:r>
    </w:p>
    <w:p w14:paraId="39C4B483" w14:textId="2947A7B6" w:rsidR="00A069FA" w:rsidRPr="00EA1E70" w:rsidRDefault="00A069FA" w:rsidP="00A069FA">
      <w:pPr>
        <w:pStyle w:val="a8"/>
        <w:tabs>
          <w:tab w:val="right" w:pos="8306"/>
        </w:tabs>
        <w:spacing w:beforeLines="50" w:before="156" w:afterLines="50" w:after="156" w:line="360" w:lineRule="auto"/>
        <w:ind w:firstLineChars="100" w:firstLine="241"/>
        <w:rPr>
          <w:rFonts w:ascii="Times New Roman" w:eastAsia="宋体" w:hAnsi="Times New Roman" w:cs="Times New Roman"/>
          <w:b/>
          <w:bCs/>
          <w:sz w:val="24"/>
          <w:szCs w:val="24"/>
        </w:rPr>
      </w:pPr>
      <w:r w:rsidRPr="00A069FA">
        <w:rPr>
          <w:rFonts w:ascii="Times New Roman" w:eastAsia="宋体" w:hAnsi="Times New Roman" w:cs="Times New Roman" w:hint="eastAsia"/>
          <w:b/>
          <w:bCs/>
          <w:sz w:val="24"/>
          <w:szCs w:val="24"/>
        </w:rPr>
        <w:t>中欧投资条约</w:t>
      </w:r>
    </w:p>
    <w:p w14:paraId="5BAFB8B8" w14:textId="5BFC54B2" w:rsidR="003E0B26" w:rsidRDefault="00AE1D3E" w:rsidP="0077135D">
      <w:pPr>
        <w:pStyle w:val="a9"/>
        <w:widowControl/>
        <w:numPr>
          <w:ilvl w:val="0"/>
          <w:numId w:val="6"/>
        </w:numPr>
        <w:shd w:val="clear" w:color="auto" w:fill="FFFFFF"/>
        <w:spacing w:beforeLines="50" w:before="156" w:afterLines="50" w:after="156" w:line="360" w:lineRule="auto"/>
        <w:ind w:firstLineChars="0"/>
        <w:textAlignment w:val="baseline"/>
        <w:rPr>
          <w:rFonts w:ascii="Times New Roman" w:eastAsia="宋体" w:hAnsi="Times New Roman" w:cs="Times New Roman"/>
          <w:sz w:val="24"/>
          <w:szCs w:val="24"/>
        </w:rPr>
      </w:pPr>
      <w:r w:rsidRPr="00AE1D3E">
        <w:rPr>
          <w:rFonts w:ascii="Times New Roman" w:eastAsia="宋体" w:hAnsi="Times New Roman" w:cs="Times New Roman"/>
          <w:sz w:val="24"/>
          <w:szCs w:val="24"/>
        </w:rPr>
        <w:t xml:space="preserve">Influenced by the Sino-US trade war, the EU has become China’s second-largest trading partner after ASEAN, and China has also become the EU’s first-largest trading partner.  </w:t>
      </w:r>
    </w:p>
    <w:p w14:paraId="7A4A0B06" w14:textId="56648EFA" w:rsidR="006D2188" w:rsidRDefault="006D2188" w:rsidP="006D2188">
      <w:pPr>
        <w:pStyle w:val="a9"/>
        <w:widowControl/>
        <w:shd w:val="clear" w:color="auto" w:fill="FFFFFF"/>
        <w:spacing w:beforeLines="50" w:before="156" w:afterLines="50" w:after="156" w:line="360" w:lineRule="auto"/>
        <w:ind w:left="420" w:firstLineChars="0" w:firstLine="0"/>
        <w:textAlignment w:val="baseline"/>
        <w:rPr>
          <w:rFonts w:ascii="Times New Roman" w:eastAsia="宋体" w:hAnsi="Times New Roman" w:cs="Times New Roman"/>
          <w:sz w:val="24"/>
          <w:szCs w:val="24"/>
        </w:rPr>
      </w:pPr>
      <w:r w:rsidRPr="006D2188">
        <w:rPr>
          <w:rFonts w:ascii="Times New Roman" w:eastAsia="宋体" w:hAnsi="Times New Roman" w:cs="Times New Roman"/>
          <w:sz w:val="24"/>
          <w:szCs w:val="24"/>
        </w:rPr>
        <w:t>受中美贸易战影响，欧盟已成为仅次于东盟的中国第二大贸易伙伴，中国也成为欧盟第一大贸易伙伴。</w:t>
      </w:r>
    </w:p>
    <w:p w14:paraId="5432FCD1" w14:textId="473E0AB0" w:rsidR="003E0B26" w:rsidRDefault="002830F9" w:rsidP="0077135D">
      <w:pPr>
        <w:pStyle w:val="a9"/>
        <w:widowControl/>
        <w:numPr>
          <w:ilvl w:val="0"/>
          <w:numId w:val="6"/>
        </w:numPr>
        <w:shd w:val="clear" w:color="auto" w:fill="FFFFFF"/>
        <w:spacing w:beforeLines="50" w:before="156" w:afterLines="50" w:after="156" w:line="360" w:lineRule="auto"/>
        <w:ind w:firstLineChars="0"/>
        <w:textAlignment w:val="baseline"/>
        <w:rPr>
          <w:rFonts w:ascii="Times New Roman" w:eastAsia="宋体" w:hAnsi="Times New Roman" w:cs="Times New Roman"/>
          <w:sz w:val="24"/>
          <w:szCs w:val="24"/>
        </w:rPr>
      </w:pPr>
      <w:r w:rsidRPr="003E0B26">
        <w:rPr>
          <w:rFonts w:ascii="Times New Roman" w:eastAsia="宋体" w:hAnsi="Times New Roman" w:cs="Times New Roman"/>
          <w:sz w:val="24"/>
          <w:szCs w:val="24"/>
        </w:rPr>
        <w:t>On 30</w:t>
      </w:r>
      <w:r w:rsidRPr="003E0B26">
        <w:rPr>
          <w:rFonts w:ascii="Times New Roman" w:eastAsia="宋体" w:hAnsi="Times New Roman" w:cs="Times New Roman"/>
          <w:sz w:val="24"/>
          <w:szCs w:val="24"/>
          <w:vertAlign w:val="superscript"/>
        </w:rPr>
        <w:t>th</w:t>
      </w:r>
      <w:r w:rsidRPr="003E0B26">
        <w:rPr>
          <w:rFonts w:ascii="Times New Roman" w:eastAsia="宋体" w:hAnsi="Times New Roman" w:cs="Times New Roman"/>
          <w:sz w:val="24"/>
          <w:szCs w:val="24"/>
        </w:rPr>
        <w:t xml:space="preserve"> December 2020, China and the EU jointly announced the completion of the negotiation of the </w:t>
      </w:r>
      <w:r w:rsidRPr="002A50ED">
        <w:rPr>
          <w:rFonts w:ascii="Times New Roman" w:eastAsia="宋体" w:hAnsi="Times New Roman" w:cs="Times New Roman"/>
          <w:sz w:val="24"/>
          <w:szCs w:val="24"/>
        </w:rPr>
        <w:t xml:space="preserve">EU-China Comprehensive Agreement on Investment </w:t>
      </w:r>
      <w:r w:rsidRPr="003E0B26">
        <w:rPr>
          <w:rFonts w:ascii="Times New Roman" w:eastAsia="宋体" w:hAnsi="Times New Roman" w:cs="Times New Roman"/>
          <w:b/>
          <w:bCs/>
          <w:sz w:val="24"/>
          <w:szCs w:val="24"/>
        </w:rPr>
        <w:t>(“CAI”</w:t>
      </w:r>
      <w:r w:rsidR="00B514D6" w:rsidRPr="003E0B26">
        <w:rPr>
          <w:rFonts w:ascii="Times New Roman" w:eastAsia="宋体" w:hAnsi="Times New Roman" w:cs="Times New Roman"/>
          <w:b/>
          <w:bCs/>
          <w:sz w:val="24"/>
          <w:szCs w:val="24"/>
        </w:rPr>
        <w:t>).</w:t>
      </w:r>
      <w:r w:rsidRPr="003E0B26">
        <w:rPr>
          <w:rFonts w:ascii="Times New Roman" w:eastAsia="宋体" w:hAnsi="Times New Roman" w:cs="Times New Roman"/>
          <w:sz w:val="24"/>
          <w:szCs w:val="24"/>
        </w:rPr>
        <w:t xml:space="preserve">  Since 2013, thirty-five (35) rounds of negotiations regarding the CAI have been held between China and the EU; in December 2020, after seven (7) years of negotiation, the preliminary result was finally achieved.</w:t>
      </w:r>
    </w:p>
    <w:p w14:paraId="322CD4BC" w14:textId="682D7727" w:rsidR="00797FDD" w:rsidRDefault="00797FDD" w:rsidP="00797FDD">
      <w:pPr>
        <w:pStyle w:val="a9"/>
        <w:widowControl/>
        <w:shd w:val="clear" w:color="auto" w:fill="FFFFFF"/>
        <w:spacing w:beforeLines="50" w:before="156" w:afterLines="50" w:after="156" w:line="360" w:lineRule="auto"/>
        <w:ind w:left="420" w:firstLineChars="0" w:firstLine="0"/>
        <w:textAlignment w:val="baseline"/>
        <w:rPr>
          <w:rFonts w:ascii="Times New Roman" w:eastAsia="宋体" w:hAnsi="Times New Roman" w:cs="Times New Roman"/>
          <w:sz w:val="24"/>
          <w:szCs w:val="24"/>
        </w:rPr>
      </w:pPr>
      <w:r w:rsidRPr="00797FDD">
        <w:rPr>
          <w:rFonts w:ascii="Times New Roman" w:eastAsia="宋体" w:hAnsi="Times New Roman" w:cs="Times New Roman"/>
          <w:sz w:val="24"/>
          <w:szCs w:val="24"/>
        </w:rPr>
        <w:t>2020</w:t>
      </w:r>
      <w:r w:rsidRPr="00797FDD">
        <w:rPr>
          <w:rFonts w:ascii="Times New Roman" w:eastAsia="宋体" w:hAnsi="Times New Roman" w:cs="Times New Roman"/>
          <w:sz w:val="24"/>
          <w:szCs w:val="24"/>
        </w:rPr>
        <w:t>年</w:t>
      </w:r>
      <w:r w:rsidRPr="00797FDD">
        <w:rPr>
          <w:rFonts w:ascii="Times New Roman" w:eastAsia="宋体" w:hAnsi="Times New Roman" w:cs="Times New Roman"/>
          <w:sz w:val="24"/>
          <w:szCs w:val="24"/>
        </w:rPr>
        <w:t>12</w:t>
      </w:r>
      <w:r w:rsidRPr="00797FDD">
        <w:rPr>
          <w:rFonts w:ascii="Times New Roman" w:eastAsia="宋体" w:hAnsi="Times New Roman" w:cs="Times New Roman"/>
          <w:sz w:val="24"/>
          <w:szCs w:val="24"/>
        </w:rPr>
        <w:t>月</w:t>
      </w:r>
      <w:r w:rsidRPr="00797FDD">
        <w:rPr>
          <w:rFonts w:ascii="Times New Roman" w:eastAsia="宋体" w:hAnsi="Times New Roman" w:cs="Times New Roman"/>
          <w:sz w:val="24"/>
          <w:szCs w:val="24"/>
        </w:rPr>
        <w:t>30</w:t>
      </w:r>
      <w:r w:rsidRPr="00797FDD">
        <w:rPr>
          <w:rFonts w:ascii="Times New Roman" w:eastAsia="宋体" w:hAnsi="Times New Roman" w:cs="Times New Roman"/>
          <w:sz w:val="24"/>
          <w:szCs w:val="24"/>
        </w:rPr>
        <w:t>日，中国和欧盟共同宣布完成《中欧全面</w:t>
      </w:r>
      <w:r w:rsidR="00A56E9F">
        <w:rPr>
          <w:rFonts w:ascii="Times New Roman" w:eastAsia="宋体" w:hAnsi="Times New Roman" w:cs="Times New Roman" w:hint="eastAsia"/>
          <w:sz w:val="24"/>
          <w:szCs w:val="24"/>
        </w:rPr>
        <w:t>投资</w:t>
      </w:r>
      <w:r w:rsidRPr="00797FDD">
        <w:rPr>
          <w:rFonts w:ascii="Times New Roman" w:eastAsia="宋体" w:hAnsi="Times New Roman" w:cs="Times New Roman"/>
          <w:sz w:val="24"/>
          <w:szCs w:val="24"/>
        </w:rPr>
        <w:t>协定》（</w:t>
      </w:r>
      <w:r w:rsidRPr="00797FDD">
        <w:rPr>
          <w:rFonts w:ascii="Times New Roman" w:eastAsia="宋体" w:hAnsi="Times New Roman" w:cs="Times New Roman"/>
          <w:sz w:val="24"/>
          <w:szCs w:val="24"/>
        </w:rPr>
        <w:t>“</w:t>
      </w:r>
      <w:r w:rsidRPr="002A50ED">
        <w:rPr>
          <w:rFonts w:ascii="Times New Roman" w:eastAsia="宋体" w:hAnsi="Times New Roman" w:cs="Times New Roman"/>
          <w:b/>
          <w:bCs/>
          <w:sz w:val="24"/>
          <w:szCs w:val="24"/>
        </w:rPr>
        <w:t>CAI</w:t>
      </w:r>
      <w:r w:rsidRPr="00797FDD">
        <w:rPr>
          <w:rFonts w:ascii="Times New Roman" w:eastAsia="宋体" w:hAnsi="Times New Roman" w:cs="Times New Roman"/>
          <w:sz w:val="24"/>
          <w:szCs w:val="24"/>
        </w:rPr>
        <w:t>”</w:t>
      </w:r>
      <w:r w:rsidRPr="00797FDD">
        <w:rPr>
          <w:rFonts w:ascii="Times New Roman" w:eastAsia="宋体" w:hAnsi="Times New Roman" w:cs="Times New Roman"/>
          <w:sz w:val="24"/>
          <w:szCs w:val="24"/>
        </w:rPr>
        <w:t>）谈判。自</w:t>
      </w:r>
      <w:r w:rsidRPr="00797FDD">
        <w:rPr>
          <w:rFonts w:ascii="Times New Roman" w:eastAsia="宋体" w:hAnsi="Times New Roman" w:cs="Times New Roman"/>
          <w:sz w:val="24"/>
          <w:szCs w:val="24"/>
        </w:rPr>
        <w:t>2013</w:t>
      </w:r>
      <w:r w:rsidRPr="00797FDD">
        <w:rPr>
          <w:rFonts w:ascii="Times New Roman" w:eastAsia="宋体" w:hAnsi="Times New Roman" w:cs="Times New Roman"/>
          <w:sz w:val="24"/>
          <w:szCs w:val="24"/>
        </w:rPr>
        <w:t>年以来，中国与欧盟就</w:t>
      </w:r>
      <w:r w:rsidRPr="00797FDD">
        <w:rPr>
          <w:rFonts w:ascii="Times New Roman" w:eastAsia="宋体" w:hAnsi="Times New Roman" w:cs="Times New Roman"/>
          <w:sz w:val="24"/>
          <w:szCs w:val="24"/>
        </w:rPr>
        <w:t>CAI</w:t>
      </w:r>
      <w:r w:rsidRPr="00797FDD">
        <w:rPr>
          <w:rFonts w:ascii="Times New Roman" w:eastAsia="宋体" w:hAnsi="Times New Roman" w:cs="Times New Roman"/>
          <w:sz w:val="24"/>
          <w:szCs w:val="24"/>
        </w:rPr>
        <w:t>进行了三十五（</w:t>
      </w:r>
      <w:r w:rsidRPr="00797FDD">
        <w:rPr>
          <w:rFonts w:ascii="Times New Roman" w:eastAsia="宋体" w:hAnsi="Times New Roman" w:cs="Times New Roman"/>
          <w:sz w:val="24"/>
          <w:szCs w:val="24"/>
        </w:rPr>
        <w:t>35</w:t>
      </w:r>
      <w:r w:rsidRPr="00797FDD">
        <w:rPr>
          <w:rFonts w:ascii="Times New Roman" w:eastAsia="宋体" w:hAnsi="Times New Roman" w:cs="Times New Roman"/>
          <w:sz w:val="24"/>
          <w:szCs w:val="24"/>
        </w:rPr>
        <w:t>）轮谈判；</w:t>
      </w:r>
      <w:r w:rsidRPr="00797FDD">
        <w:rPr>
          <w:rFonts w:ascii="Times New Roman" w:eastAsia="宋体" w:hAnsi="Times New Roman" w:cs="Times New Roman"/>
          <w:sz w:val="24"/>
          <w:szCs w:val="24"/>
        </w:rPr>
        <w:t>2020</w:t>
      </w:r>
      <w:r w:rsidRPr="00797FDD">
        <w:rPr>
          <w:rFonts w:ascii="Times New Roman" w:eastAsia="宋体" w:hAnsi="Times New Roman" w:cs="Times New Roman"/>
          <w:sz w:val="24"/>
          <w:szCs w:val="24"/>
        </w:rPr>
        <w:t>年</w:t>
      </w:r>
      <w:r w:rsidRPr="00797FDD">
        <w:rPr>
          <w:rFonts w:ascii="Times New Roman" w:eastAsia="宋体" w:hAnsi="Times New Roman" w:cs="Times New Roman"/>
          <w:sz w:val="24"/>
          <w:szCs w:val="24"/>
        </w:rPr>
        <w:t>12</w:t>
      </w:r>
      <w:r w:rsidRPr="00797FDD">
        <w:rPr>
          <w:rFonts w:ascii="Times New Roman" w:eastAsia="宋体" w:hAnsi="Times New Roman" w:cs="Times New Roman"/>
          <w:sz w:val="24"/>
          <w:szCs w:val="24"/>
        </w:rPr>
        <w:t>月，经过七（</w:t>
      </w:r>
      <w:r w:rsidRPr="00797FDD">
        <w:rPr>
          <w:rFonts w:ascii="Times New Roman" w:eastAsia="宋体" w:hAnsi="Times New Roman" w:cs="Times New Roman"/>
          <w:sz w:val="24"/>
          <w:szCs w:val="24"/>
        </w:rPr>
        <w:t>7</w:t>
      </w:r>
      <w:r w:rsidRPr="00797FDD">
        <w:rPr>
          <w:rFonts w:ascii="Times New Roman" w:eastAsia="宋体" w:hAnsi="Times New Roman" w:cs="Times New Roman"/>
          <w:sz w:val="24"/>
          <w:szCs w:val="24"/>
        </w:rPr>
        <w:t>）年的谈判，最终取得了初步结果。</w:t>
      </w:r>
    </w:p>
    <w:p w14:paraId="010D4FBB" w14:textId="209C8BE5" w:rsidR="001C093D" w:rsidRDefault="002830F9" w:rsidP="0077135D">
      <w:pPr>
        <w:pStyle w:val="a9"/>
        <w:widowControl/>
        <w:numPr>
          <w:ilvl w:val="0"/>
          <w:numId w:val="6"/>
        </w:numPr>
        <w:shd w:val="clear" w:color="auto" w:fill="FFFFFF"/>
        <w:spacing w:beforeLines="50" w:before="156" w:afterLines="50" w:after="156" w:line="360" w:lineRule="auto"/>
        <w:ind w:firstLineChars="0"/>
        <w:textAlignment w:val="baseline"/>
        <w:rPr>
          <w:rFonts w:ascii="Times New Roman" w:eastAsia="宋体" w:hAnsi="Times New Roman" w:cs="Times New Roman"/>
          <w:sz w:val="24"/>
          <w:szCs w:val="24"/>
        </w:rPr>
      </w:pPr>
      <w:r w:rsidRPr="003E0B26">
        <w:rPr>
          <w:rFonts w:ascii="Times New Roman" w:eastAsia="宋体" w:hAnsi="Times New Roman" w:cs="Times New Roman"/>
          <w:sz w:val="24"/>
          <w:szCs w:val="24"/>
        </w:rPr>
        <w:t>On 20</w:t>
      </w:r>
      <w:r w:rsidRPr="003E0B26">
        <w:rPr>
          <w:rFonts w:ascii="Times New Roman" w:eastAsia="宋体" w:hAnsi="Times New Roman" w:cs="Times New Roman"/>
          <w:sz w:val="24"/>
          <w:szCs w:val="24"/>
          <w:vertAlign w:val="superscript"/>
        </w:rPr>
        <w:t>th</w:t>
      </w:r>
      <w:r w:rsidRPr="003E0B26">
        <w:rPr>
          <w:rFonts w:ascii="Times New Roman" w:eastAsia="宋体" w:hAnsi="Times New Roman" w:cs="Times New Roman"/>
          <w:sz w:val="24"/>
          <w:szCs w:val="24"/>
        </w:rPr>
        <w:t xml:space="preserve"> May 2021, however, the European Parliament passed a motion to freeze further progress on the CAI.  </w:t>
      </w:r>
    </w:p>
    <w:p w14:paraId="30AF829F" w14:textId="55CBE8E6" w:rsidR="002A50ED" w:rsidRPr="003E0B26" w:rsidRDefault="002A50ED" w:rsidP="002A50ED">
      <w:pPr>
        <w:pStyle w:val="a9"/>
        <w:widowControl/>
        <w:shd w:val="clear" w:color="auto" w:fill="FFFFFF"/>
        <w:spacing w:beforeLines="50" w:before="156" w:afterLines="50" w:after="156" w:line="360" w:lineRule="auto"/>
        <w:ind w:left="420" w:firstLineChars="0" w:firstLine="0"/>
        <w:textAlignment w:val="baseline"/>
        <w:rPr>
          <w:rFonts w:ascii="Times New Roman" w:eastAsia="宋体" w:hAnsi="Times New Roman" w:cs="Times New Roman"/>
          <w:sz w:val="24"/>
          <w:szCs w:val="24"/>
        </w:rPr>
      </w:pPr>
      <w:r w:rsidRPr="002A50ED">
        <w:rPr>
          <w:rFonts w:ascii="Times New Roman" w:eastAsia="宋体" w:hAnsi="Times New Roman" w:cs="Times New Roman"/>
          <w:sz w:val="24"/>
          <w:szCs w:val="24"/>
        </w:rPr>
        <w:t>然而，</w:t>
      </w:r>
      <w:r w:rsidRPr="002A50ED">
        <w:rPr>
          <w:rFonts w:ascii="Times New Roman" w:eastAsia="宋体" w:hAnsi="Times New Roman" w:cs="Times New Roman"/>
          <w:sz w:val="24"/>
          <w:szCs w:val="24"/>
        </w:rPr>
        <w:t>2021</w:t>
      </w:r>
      <w:r w:rsidR="00A56E9F">
        <w:rPr>
          <w:rFonts w:ascii="Times New Roman" w:eastAsia="宋体" w:hAnsi="Times New Roman" w:cs="Times New Roman" w:hint="eastAsia"/>
          <w:sz w:val="24"/>
          <w:szCs w:val="24"/>
        </w:rPr>
        <w:t>年</w:t>
      </w:r>
      <w:r w:rsidRPr="002A50ED">
        <w:rPr>
          <w:rFonts w:ascii="Times New Roman" w:eastAsia="宋体" w:hAnsi="Times New Roman" w:cs="Times New Roman"/>
          <w:sz w:val="24"/>
          <w:szCs w:val="24"/>
        </w:rPr>
        <w:t xml:space="preserve"> 5</w:t>
      </w:r>
      <w:r w:rsidRPr="002A50ED">
        <w:rPr>
          <w:rFonts w:ascii="Times New Roman" w:eastAsia="宋体" w:hAnsi="Times New Roman" w:cs="Times New Roman"/>
          <w:sz w:val="24"/>
          <w:szCs w:val="24"/>
        </w:rPr>
        <w:t>月</w:t>
      </w:r>
      <w:r w:rsidRPr="002A50ED">
        <w:rPr>
          <w:rFonts w:ascii="Times New Roman" w:eastAsia="宋体" w:hAnsi="Times New Roman" w:cs="Times New Roman"/>
          <w:sz w:val="24"/>
          <w:szCs w:val="24"/>
        </w:rPr>
        <w:t>20</w:t>
      </w:r>
      <w:r w:rsidRPr="002A50ED">
        <w:rPr>
          <w:rFonts w:ascii="Times New Roman" w:eastAsia="宋体" w:hAnsi="Times New Roman" w:cs="Times New Roman"/>
          <w:sz w:val="24"/>
          <w:szCs w:val="24"/>
        </w:rPr>
        <w:t>日，欧洲议会通过了一项动议，冻结</w:t>
      </w:r>
      <w:r w:rsidRPr="002A50ED">
        <w:rPr>
          <w:rFonts w:ascii="Times New Roman" w:eastAsia="宋体" w:hAnsi="Times New Roman" w:cs="Times New Roman"/>
          <w:sz w:val="24"/>
          <w:szCs w:val="24"/>
        </w:rPr>
        <w:t>CAI</w:t>
      </w:r>
      <w:r w:rsidRPr="002A50ED">
        <w:rPr>
          <w:rFonts w:ascii="Times New Roman" w:eastAsia="宋体" w:hAnsi="Times New Roman" w:cs="Times New Roman"/>
          <w:sz w:val="24"/>
          <w:szCs w:val="24"/>
        </w:rPr>
        <w:t>的进一步进展。</w:t>
      </w:r>
    </w:p>
    <w:p w14:paraId="6B1EC830" w14:textId="79596F09" w:rsidR="003E0B26" w:rsidRDefault="00466D6D" w:rsidP="0077135D">
      <w:pPr>
        <w:pStyle w:val="a9"/>
        <w:numPr>
          <w:ilvl w:val="0"/>
          <w:numId w:val="6"/>
        </w:numPr>
        <w:spacing w:beforeLines="50" w:before="156" w:afterLines="50" w:after="156" w:line="360" w:lineRule="auto"/>
        <w:ind w:firstLineChars="0"/>
        <w:rPr>
          <w:rFonts w:ascii="Times New Roman" w:eastAsia="宋体" w:hAnsi="Times New Roman" w:cs="Times New Roman"/>
          <w:sz w:val="24"/>
          <w:szCs w:val="24"/>
        </w:rPr>
      </w:pPr>
      <w:r w:rsidRPr="001C093D">
        <w:rPr>
          <w:rFonts w:ascii="Times New Roman" w:eastAsia="宋体" w:hAnsi="Times New Roman" w:cs="Times New Roman"/>
          <w:sz w:val="24"/>
          <w:szCs w:val="24"/>
        </w:rPr>
        <w:t>The core contents of the</w:t>
      </w:r>
      <w:r w:rsidR="000103BA" w:rsidRPr="001C093D">
        <w:rPr>
          <w:rFonts w:ascii="Times New Roman" w:eastAsia="宋体" w:hAnsi="Times New Roman" w:cs="Times New Roman"/>
          <w:sz w:val="24"/>
          <w:szCs w:val="24"/>
        </w:rPr>
        <w:t xml:space="preserve"> CAI </w:t>
      </w:r>
      <w:r w:rsidRPr="001C093D">
        <w:rPr>
          <w:rFonts w:ascii="Times New Roman" w:eastAsia="宋体" w:hAnsi="Times New Roman" w:cs="Times New Roman"/>
          <w:sz w:val="24"/>
          <w:szCs w:val="24"/>
        </w:rPr>
        <w:t>include four</w:t>
      </w:r>
      <w:r w:rsidR="000103BA" w:rsidRPr="001C093D">
        <w:rPr>
          <w:rFonts w:ascii="Times New Roman" w:eastAsia="宋体" w:hAnsi="Times New Roman" w:cs="Times New Roman"/>
          <w:sz w:val="24"/>
          <w:szCs w:val="24"/>
        </w:rPr>
        <w:t xml:space="preserve"> (4)</w:t>
      </w:r>
      <w:r w:rsidRPr="001C093D">
        <w:rPr>
          <w:rFonts w:ascii="Times New Roman" w:eastAsia="宋体" w:hAnsi="Times New Roman" w:cs="Times New Roman"/>
          <w:sz w:val="24"/>
          <w:szCs w:val="24"/>
        </w:rPr>
        <w:t xml:space="preserve"> aspects</w:t>
      </w:r>
      <w:r w:rsidR="00BD0103" w:rsidRPr="001C093D">
        <w:rPr>
          <w:rFonts w:ascii="Times New Roman" w:eastAsia="宋体" w:hAnsi="Times New Roman" w:cs="Times New Roman"/>
          <w:sz w:val="24"/>
          <w:szCs w:val="24"/>
        </w:rPr>
        <w:t xml:space="preserve"> as follow</w:t>
      </w:r>
      <w:r w:rsidR="005563E6">
        <w:rPr>
          <w:rFonts w:ascii="Times New Roman" w:eastAsia="宋体" w:hAnsi="Times New Roman" w:cs="Times New Roman"/>
          <w:sz w:val="24"/>
          <w:szCs w:val="24"/>
        </w:rPr>
        <w:t>s</w:t>
      </w:r>
      <w:r w:rsidRPr="001C093D">
        <w:rPr>
          <w:rFonts w:ascii="Times New Roman" w:eastAsia="宋体" w:hAnsi="Times New Roman" w:cs="Times New Roman"/>
          <w:sz w:val="24"/>
          <w:szCs w:val="24"/>
        </w:rPr>
        <w:t xml:space="preserve">: </w:t>
      </w:r>
      <w:r w:rsidR="000103BA" w:rsidRPr="001C093D">
        <w:rPr>
          <w:rFonts w:ascii="Times New Roman" w:eastAsia="宋体" w:hAnsi="Times New Roman" w:cs="Times New Roman"/>
          <w:sz w:val="24"/>
          <w:szCs w:val="24"/>
        </w:rPr>
        <w:t>a)</w:t>
      </w:r>
      <w:r w:rsidRPr="001C093D">
        <w:rPr>
          <w:rFonts w:ascii="Times New Roman" w:eastAsia="宋体" w:hAnsi="Times New Roman" w:cs="Times New Roman"/>
          <w:sz w:val="24"/>
          <w:szCs w:val="24"/>
        </w:rPr>
        <w:t xml:space="preserve"> </w:t>
      </w:r>
      <w:r w:rsidR="00BD0103" w:rsidRPr="001C093D">
        <w:rPr>
          <w:rFonts w:ascii="Times New Roman" w:eastAsia="宋体" w:hAnsi="Times New Roman" w:cs="Times New Roman"/>
          <w:sz w:val="24"/>
          <w:szCs w:val="24"/>
        </w:rPr>
        <w:t xml:space="preserve">to </w:t>
      </w:r>
      <w:r w:rsidRPr="001C093D">
        <w:rPr>
          <w:rFonts w:ascii="Times New Roman" w:eastAsia="宋体" w:hAnsi="Times New Roman" w:cs="Times New Roman"/>
          <w:sz w:val="24"/>
          <w:szCs w:val="24"/>
        </w:rPr>
        <w:t>ensur</w:t>
      </w:r>
      <w:r w:rsidR="00BD0103" w:rsidRPr="001C093D">
        <w:rPr>
          <w:rFonts w:ascii="Times New Roman" w:eastAsia="宋体" w:hAnsi="Times New Roman" w:cs="Times New Roman"/>
          <w:sz w:val="24"/>
          <w:szCs w:val="24"/>
        </w:rPr>
        <w:t>e</w:t>
      </w:r>
      <w:r w:rsidR="006F6813" w:rsidRPr="001C093D">
        <w:rPr>
          <w:rFonts w:ascii="Times New Roman" w:eastAsia="宋体" w:hAnsi="Times New Roman" w:cs="Times New Roman"/>
          <w:sz w:val="24"/>
          <w:szCs w:val="24"/>
        </w:rPr>
        <w:t xml:space="preserve"> the</w:t>
      </w:r>
      <w:r w:rsidRPr="001C093D">
        <w:rPr>
          <w:rFonts w:ascii="Times New Roman" w:eastAsia="宋体" w:hAnsi="Times New Roman" w:cs="Times New Roman"/>
          <w:sz w:val="24"/>
          <w:szCs w:val="24"/>
        </w:rPr>
        <w:t xml:space="preserve"> </w:t>
      </w:r>
      <w:r w:rsidR="0040762B" w:rsidRPr="001C093D">
        <w:rPr>
          <w:rFonts w:ascii="Times New Roman" w:eastAsia="宋体" w:hAnsi="Times New Roman" w:cs="Times New Roman"/>
          <w:sz w:val="24"/>
          <w:szCs w:val="24"/>
        </w:rPr>
        <w:t xml:space="preserve">protection of </w:t>
      </w:r>
      <w:r w:rsidRPr="001C093D">
        <w:rPr>
          <w:rFonts w:ascii="Times New Roman" w:eastAsia="宋体" w:hAnsi="Times New Roman" w:cs="Times New Roman"/>
          <w:sz w:val="24"/>
          <w:szCs w:val="24"/>
        </w:rPr>
        <w:t>mutual investment, respect intellectual property rights and ensur</w:t>
      </w:r>
      <w:r w:rsidR="00BD0103" w:rsidRPr="001C093D">
        <w:rPr>
          <w:rFonts w:ascii="Times New Roman" w:eastAsia="宋体" w:hAnsi="Times New Roman" w:cs="Times New Roman"/>
          <w:sz w:val="24"/>
          <w:szCs w:val="24"/>
        </w:rPr>
        <w:t>e</w:t>
      </w:r>
      <w:r w:rsidRPr="001C093D">
        <w:rPr>
          <w:rFonts w:ascii="Times New Roman" w:eastAsia="宋体" w:hAnsi="Times New Roman" w:cs="Times New Roman"/>
          <w:sz w:val="24"/>
          <w:szCs w:val="24"/>
        </w:rPr>
        <w:t xml:space="preserve"> transparency of subsidies; </w:t>
      </w:r>
      <w:r w:rsidR="000103BA" w:rsidRPr="001C093D">
        <w:rPr>
          <w:rFonts w:ascii="Times New Roman" w:eastAsia="宋体" w:hAnsi="Times New Roman" w:cs="Times New Roman"/>
          <w:sz w:val="24"/>
          <w:szCs w:val="24"/>
        </w:rPr>
        <w:t>b)</w:t>
      </w:r>
      <w:r w:rsidRPr="001C093D">
        <w:rPr>
          <w:rFonts w:ascii="Times New Roman" w:eastAsia="宋体" w:hAnsi="Times New Roman" w:cs="Times New Roman"/>
          <w:sz w:val="24"/>
          <w:szCs w:val="24"/>
        </w:rPr>
        <w:t xml:space="preserve"> </w:t>
      </w:r>
      <w:r w:rsidR="00BD0103" w:rsidRPr="001C093D">
        <w:rPr>
          <w:rFonts w:ascii="Times New Roman" w:eastAsia="宋体" w:hAnsi="Times New Roman" w:cs="Times New Roman"/>
          <w:sz w:val="24"/>
          <w:szCs w:val="24"/>
        </w:rPr>
        <w:t xml:space="preserve">to </w:t>
      </w:r>
      <w:r w:rsidR="000103BA" w:rsidRPr="001C093D">
        <w:rPr>
          <w:rFonts w:ascii="Times New Roman" w:eastAsia="宋体" w:hAnsi="Times New Roman" w:cs="Times New Roman"/>
          <w:sz w:val="24"/>
          <w:szCs w:val="24"/>
        </w:rPr>
        <w:t>i</w:t>
      </w:r>
      <w:r w:rsidRPr="001C093D">
        <w:rPr>
          <w:rFonts w:ascii="Times New Roman" w:eastAsia="宋体" w:hAnsi="Times New Roman" w:cs="Times New Roman"/>
          <w:sz w:val="24"/>
          <w:szCs w:val="24"/>
        </w:rPr>
        <w:t>mprov</w:t>
      </w:r>
      <w:r w:rsidR="00BD0103" w:rsidRPr="001C093D">
        <w:rPr>
          <w:rFonts w:ascii="Times New Roman" w:eastAsia="宋体" w:hAnsi="Times New Roman" w:cs="Times New Roman"/>
          <w:sz w:val="24"/>
          <w:szCs w:val="24"/>
        </w:rPr>
        <w:t>e</w:t>
      </w:r>
      <w:r w:rsidRPr="001C093D">
        <w:rPr>
          <w:rFonts w:ascii="Times New Roman" w:eastAsia="宋体" w:hAnsi="Times New Roman" w:cs="Times New Roman"/>
          <w:sz w:val="24"/>
          <w:szCs w:val="24"/>
        </w:rPr>
        <w:t xml:space="preserve"> market access conditions of both parties; </w:t>
      </w:r>
      <w:r w:rsidR="000103BA" w:rsidRPr="001C093D">
        <w:rPr>
          <w:rFonts w:ascii="Times New Roman" w:eastAsia="宋体" w:hAnsi="Times New Roman" w:cs="Times New Roman"/>
          <w:sz w:val="24"/>
          <w:szCs w:val="24"/>
        </w:rPr>
        <w:t>c</w:t>
      </w:r>
      <w:r w:rsidRPr="001C093D">
        <w:rPr>
          <w:rFonts w:ascii="Times New Roman" w:eastAsia="宋体" w:hAnsi="Times New Roman" w:cs="Times New Roman"/>
          <w:sz w:val="24"/>
          <w:szCs w:val="24"/>
        </w:rPr>
        <w:t>)</w:t>
      </w:r>
      <w:r w:rsidR="00BD0103" w:rsidRPr="001C093D">
        <w:rPr>
          <w:rFonts w:ascii="Times New Roman" w:eastAsia="宋体" w:hAnsi="Times New Roman" w:cs="Times New Roman"/>
          <w:sz w:val="24"/>
          <w:szCs w:val="24"/>
        </w:rPr>
        <w:t xml:space="preserve"> to</w:t>
      </w:r>
      <w:r w:rsidRPr="001C093D">
        <w:rPr>
          <w:rFonts w:ascii="Times New Roman" w:eastAsia="宋体" w:hAnsi="Times New Roman" w:cs="Times New Roman"/>
          <w:sz w:val="24"/>
          <w:szCs w:val="24"/>
        </w:rPr>
        <w:t xml:space="preserve"> </w:t>
      </w:r>
      <w:r w:rsidR="000103BA" w:rsidRPr="001C093D">
        <w:rPr>
          <w:rFonts w:ascii="Times New Roman" w:eastAsia="宋体" w:hAnsi="Times New Roman" w:cs="Times New Roman"/>
          <w:sz w:val="24"/>
          <w:szCs w:val="24"/>
        </w:rPr>
        <w:t>e</w:t>
      </w:r>
      <w:r w:rsidRPr="001C093D">
        <w:rPr>
          <w:rFonts w:ascii="Times New Roman" w:eastAsia="宋体" w:hAnsi="Times New Roman" w:cs="Times New Roman"/>
          <w:sz w:val="24"/>
          <w:szCs w:val="24"/>
        </w:rPr>
        <w:t>nsur</w:t>
      </w:r>
      <w:r w:rsidR="00BD0103" w:rsidRPr="001C093D">
        <w:rPr>
          <w:rFonts w:ascii="Times New Roman" w:eastAsia="宋体" w:hAnsi="Times New Roman" w:cs="Times New Roman"/>
          <w:sz w:val="24"/>
          <w:szCs w:val="24"/>
        </w:rPr>
        <w:t>e</w:t>
      </w:r>
      <w:r w:rsidRPr="001C093D">
        <w:rPr>
          <w:rFonts w:ascii="Times New Roman" w:eastAsia="宋体" w:hAnsi="Times New Roman" w:cs="Times New Roman"/>
          <w:sz w:val="24"/>
          <w:szCs w:val="24"/>
        </w:rPr>
        <w:t xml:space="preserve"> the investment environment and regulatory procedures are clear, fair and transparent; </w:t>
      </w:r>
      <w:r w:rsidR="000103BA" w:rsidRPr="001C093D">
        <w:rPr>
          <w:rFonts w:ascii="Times New Roman" w:eastAsia="宋体" w:hAnsi="Times New Roman" w:cs="Times New Roman"/>
          <w:sz w:val="24"/>
          <w:szCs w:val="24"/>
        </w:rPr>
        <w:t>and d</w:t>
      </w:r>
      <w:r w:rsidRPr="001C093D">
        <w:rPr>
          <w:rFonts w:ascii="Times New Roman" w:eastAsia="宋体" w:hAnsi="Times New Roman" w:cs="Times New Roman"/>
          <w:sz w:val="24"/>
          <w:szCs w:val="24"/>
        </w:rPr>
        <w:t xml:space="preserve">) </w:t>
      </w:r>
      <w:r w:rsidR="00BD0103" w:rsidRPr="001C093D">
        <w:rPr>
          <w:rFonts w:ascii="Times New Roman" w:eastAsia="宋体" w:hAnsi="Times New Roman" w:cs="Times New Roman"/>
          <w:sz w:val="24"/>
          <w:szCs w:val="24"/>
        </w:rPr>
        <w:t>to i</w:t>
      </w:r>
      <w:r w:rsidRPr="001C093D">
        <w:rPr>
          <w:rFonts w:ascii="Times New Roman" w:eastAsia="宋体" w:hAnsi="Times New Roman" w:cs="Times New Roman"/>
          <w:sz w:val="24"/>
          <w:szCs w:val="24"/>
        </w:rPr>
        <w:t>mprove labo</w:t>
      </w:r>
      <w:r w:rsidR="006F6813" w:rsidRPr="001C093D">
        <w:rPr>
          <w:rFonts w:ascii="Times New Roman" w:eastAsia="宋体" w:hAnsi="Times New Roman" w:cs="Times New Roman"/>
          <w:sz w:val="24"/>
          <w:szCs w:val="24"/>
        </w:rPr>
        <w:t>u</w:t>
      </w:r>
      <w:r w:rsidRPr="001C093D">
        <w:rPr>
          <w:rFonts w:ascii="Times New Roman" w:eastAsia="宋体" w:hAnsi="Times New Roman" w:cs="Times New Roman"/>
          <w:sz w:val="24"/>
          <w:szCs w:val="24"/>
        </w:rPr>
        <w:t xml:space="preserve">r standards and support sustainable </w:t>
      </w:r>
      <w:r w:rsidRPr="001C093D">
        <w:rPr>
          <w:rFonts w:ascii="Times New Roman" w:eastAsia="宋体" w:hAnsi="Times New Roman" w:cs="Times New Roman"/>
          <w:sz w:val="24"/>
          <w:szCs w:val="24"/>
        </w:rPr>
        <w:lastRenderedPageBreak/>
        <w:t xml:space="preserve">development. </w:t>
      </w:r>
      <w:r w:rsidR="000103BA" w:rsidRPr="001C093D">
        <w:rPr>
          <w:rFonts w:ascii="Times New Roman" w:eastAsia="宋体" w:hAnsi="Times New Roman" w:cs="Times New Roman"/>
          <w:sz w:val="24"/>
          <w:szCs w:val="24"/>
        </w:rPr>
        <w:t xml:space="preserve"> </w:t>
      </w:r>
    </w:p>
    <w:p w14:paraId="7705B28A" w14:textId="5F15DD46" w:rsidR="00C2246F" w:rsidRDefault="00C2246F" w:rsidP="00C2246F">
      <w:pPr>
        <w:pStyle w:val="a9"/>
        <w:spacing w:beforeLines="50" w:before="156" w:afterLines="50" w:after="156" w:line="360" w:lineRule="auto"/>
        <w:ind w:left="420" w:firstLineChars="0" w:firstLine="0"/>
        <w:rPr>
          <w:rFonts w:ascii="Times New Roman" w:eastAsia="宋体" w:hAnsi="Times New Roman" w:cs="Times New Roman"/>
          <w:sz w:val="24"/>
          <w:szCs w:val="24"/>
        </w:rPr>
      </w:pPr>
      <w:r w:rsidRPr="00C2246F">
        <w:rPr>
          <w:rFonts w:ascii="Times New Roman" w:eastAsia="宋体" w:hAnsi="Times New Roman" w:cs="Times New Roman"/>
          <w:sz w:val="24"/>
          <w:szCs w:val="24"/>
        </w:rPr>
        <w:t>CAI</w:t>
      </w:r>
      <w:r w:rsidRPr="00C2246F">
        <w:rPr>
          <w:rFonts w:ascii="Times New Roman" w:eastAsia="宋体" w:hAnsi="Times New Roman" w:cs="Times New Roman"/>
          <w:sz w:val="24"/>
          <w:szCs w:val="24"/>
        </w:rPr>
        <w:t>的核心内容包括以下四（</w:t>
      </w:r>
      <w:r w:rsidRPr="00C2246F">
        <w:rPr>
          <w:rFonts w:ascii="Times New Roman" w:eastAsia="宋体" w:hAnsi="Times New Roman" w:cs="Times New Roman"/>
          <w:sz w:val="24"/>
          <w:szCs w:val="24"/>
        </w:rPr>
        <w:t>4</w:t>
      </w:r>
      <w:r w:rsidRPr="00C2246F">
        <w:rPr>
          <w:rFonts w:ascii="Times New Roman" w:eastAsia="宋体" w:hAnsi="Times New Roman" w:cs="Times New Roman"/>
          <w:sz w:val="24"/>
          <w:szCs w:val="24"/>
        </w:rPr>
        <w:t>）</w:t>
      </w:r>
      <w:proofErr w:type="gramStart"/>
      <w:r w:rsidRPr="00C2246F">
        <w:rPr>
          <w:rFonts w:ascii="Times New Roman" w:eastAsia="宋体" w:hAnsi="Times New Roman" w:cs="Times New Roman"/>
          <w:sz w:val="24"/>
          <w:szCs w:val="24"/>
        </w:rPr>
        <w:t>个</w:t>
      </w:r>
      <w:proofErr w:type="gramEnd"/>
      <w:r w:rsidRPr="00C2246F">
        <w:rPr>
          <w:rFonts w:ascii="Times New Roman" w:eastAsia="宋体" w:hAnsi="Times New Roman" w:cs="Times New Roman"/>
          <w:sz w:val="24"/>
          <w:szCs w:val="24"/>
        </w:rPr>
        <w:t>方面：</w:t>
      </w:r>
      <w:r w:rsidRPr="00C2246F">
        <w:rPr>
          <w:rFonts w:ascii="Times New Roman" w:eastAsia="宋体" w:hAnsi="Times New Roman" w:cs="Times New Roman"/>
          <w:sz w:val="24"/>
          <w:szCs w:val="24"/>
        </w:rPr>
        <w:t>a</w:t>
      </w:r>
      <w:r w:rsidRPr="00C2246F">
        <w:rPr>
          <w:rFonts w:ascii="Times New Roman" w:eastAsia="宋体" w:hAnsi="Times New Roman" w:cs="Times New Roman"/>
          <w:sz w:val="24"/>
          <w:szCs w:val="24"/>
        </w:rPr>
        <w:t>）</w:t>
      </w:r>
      <w:r w:rsidR="00E55CED">
        <w:rPr>
          <w:rFonts w:ascii="Times New Roman" w:eastAsia="宋体" w:hAnsi="Times New Roman" w:cs="Times New Roman" w:hint="eastAsia"/>
          <w:sz w:val="24"/>
          <w:szCs w:val="24"/>
        </w:rPr>
        <w:t>保证</w:t>
      </w:r>
      <w:r w:rsidRPr="00C2246F">
        <w:rPr>
          <w:rFonts w:ascii="Times New Roman" w:eastAsia="宋体" w:hAnsi="Times New Roman" w:cs="Times New Roman"/>
          <w:sz w:val="24"/>
          <w:szCs w:val="24"/>
        </w:rPr>
        <w:t>相互投资</w:t>
      </w:r>
      <w:r w:rsidR="00E55CED">
        <w:rPr>
          <w:rFonts w:ascii="Times New Roman" w:eastAsia="宋体" w:hAnsi="Times New Roman" w:cs="Times New Roman" w:hint="eastAsia"/>
          <w:sz w:val="24"/>
          <w:szCs w:val="24"/>
        </w:rPr>
        <w:t>获得</w:t>
      </w:r>
      <w:r w:rsidRPr="00C2246F">
        <w:rPr>
          <w:rFonts w:ascii="Times New Roman" w:eastAsia="宋体" w:hAnsi="Times New Roman" w:cs="Times New Roman"/>
          <w:sz w:val="24"/>
          <w:szCs w:val="24"/>
        </w:rPr>
        <w:t>保护，尊重知识产权，确保补贴的透明度；</w:t>
      </w:r>
      <w:r w:rsidRPr="00C2246F">
        <w:rPr>
          <w:rFonts w:ascii="Times New Roman" w:eastAsia="宋体" w:hAnsi="Times New Roman" w:cs="Times New Roman"/>
          <w:sz w:val="24"/>
          <w:szCs w:val="24"/>
        </w:rPr>
        <w:t>b</w:t>
      </w:r>
      <w:r w:rsidRPr="00C2246F">
        <w:rPr>
          <w:rFonts w:ascii="Times New Roman" w:eastAsia="宋体" w:hAnsi="Times New Roman" w:cs="Times New Roman"/>
          <w:sz w:val="24"/>
          <w:szCs w:val="24"/>
        </w:rPr>
        <w:t>）</w:t>
      </w:r>
      <w:r w:rsidRPr="00C2246F">
        <w:rPr>
          <w:rFonts w:ascii="Times New Roman" w:eastAsia="宋体" w:hAnsi="Times New Roman" w:cs="Times New Roman"/>
          <w:sz w:val="24"/>
          <w:szCs w:val="24"/>
        </w:rPr>
        <w:t xml:space="preserve"> </w:t>
      </w:r>
      <w:r w:rsidRPr="00C2246F">
        <w:rPr>
          <w:rFonts w:ascii="Times New Roman" w:eastAsia="宋体" w:hAnsi="Times New Roman" w:cs="Times New Roman"/>
          <w:sz w:val="24"/>
          <w:szCs w:val="24"/>
        </w:rPr>
        <w:t>改善双方的市场准入条件；</w:t>
      </w:r>
      <w:r w:rsidRPr="00C2246F">
        <w:rPr>
          <w:rFonts w:ascii="Times New Roman" w:eastAsia="宋体" w:hAnsi="Times New Roman" w:cs="Times New Roman"/>
          <w:sz w:val="24"/>
          <w:szCs w:val="24"/>
        </w:rPr>
        <w:t>c</w:t>
      </w:r>
      <w:r w:rsidRPr="00C2246F">
        <w:rPr>
          <w:rFonts w:ascii="Times New Roman" w:eastAsia="宋体" w:hAnsi="Times New Roman" w:cs="Times New Roman"/>
          <w:sz w:val="24"/>
          <w:szCs w:val="24"/>
        </w:rPr>
        <w:t>）</w:t>
      </w:r>
      <w:r w:rsidRPr="00C2246F">
        <w:rPr>
          <w:rFonts w:ascii="Times New Roman" w:eastAsia="宋体" w:hAnsi="Times New Roman" w:cs="Times New Roman"/>
          <w:sz w:val="24"/>
          <w:szCs w:val="24"/>
        </w:rPr>
        <w:t xml:space="preserve"> </w:t>
      </w:r>
      <w:r w:rsidRPr="00C2246F">
        <w:rPr>
          <w:rFonts w:ascii="Times New Roman" w:eastAsia="宋体" w:hAnsi="Times New Roman" w:cs="Times New Roman"/>
          <w:sz w:val="24"/>
          <w:szCs w:val="24"/>
        </w:rPr>
        <w:t>确保投资环境和监管程序清晰、公平和透明；</w:t>
      </w:r>
      <w:r w:rsidRPr="00C2246F">
        <w:rPr>
          <w:rFonts w:ascii="Times New Roman" w:eastAsia="宋体" w:hAnsi="Times New Roman" w:cs="Times New Roman"/>
          <w:sz w:val="24"/>
          <w:szCs w:val="24"/>
        </w:rPr>
        <w:t>d</w:t>
      </w:r>
      <w:r w:rsidRPr="00C2246F">
        <w:rPr>
          <w:rFonts w:ascii="Times New Roman" w:eastAsia="宋体" w:hAnsi="Times New Roman" w:cs="Times New Roman"/>
          <w:sz w:val="24"/>
          <w:szCs w:val="24"/>
        </w:rPr>
        <w:t>）提高劳工标准，支持可持续发展。</w:t>
      </w:r>
    </w:p>
    <w:p w14:paraId="5AE86A43" w14:textId="1A78B59A" w:rsidR="001C093D" w:rsidRDefault="00135110" w:rsidP="0077135D">
      <w:pPr>
        <w:pStyle w:val="a9"/>
        <w:numPr>
          <w:ilvl w:val="0"/>
          <w:numId w:val="6"/>
        </w:numPr>
        <w:spacing w:beforeLines="50" w:before="156" w:afterLines="50" w:after="156" w:line="360" w:lineRule="auto"/>
        <w:ind w:firstLineChars="0"/>
        <w:rPr>
          <w:rFonts w:ascii="Times New Roman" w:eastAsia="宋体" w:hAnsi="Times New Roman" w:cs="Times New Roman"/>
          <w:sz w:val="24"/>
          <w:szCs w:val="24"/>
        </w:rPr>
      </w:pPr>
      <w:r w:rsidRPr="003E0B26">
        <w:rPr>
          <w:rFonts w:ascii="Times New Roman" w:eastAsia="宋体" w:hAnsi="Times New Roman" w:cs="Times New Roman"/>
          <w:sz w:val="24"/>
          <w:szCs w:val="24"/>
        </w:rPr>
        <w:t xml:space="preserve">With regard to </w:t>
      </w:r>
      <w:r w:rsidR="00466D6D" w:rsidRPr="003E0B26">
        <w:rPr>
          <w:rFonts w:ascii="Times New Roman" w:eastAsia="宋体" w:hAnsi="Times New Roman" w:cs="Times New Roman"/>
          <w:sz w:val="24"/>
          <w:szCs w:val="24"/>
        </w:rPr>
        <w:t xml:space="preserve">intellectual property protection, </w:t>
      </w:r>
      <w:r w:rsidR="001C093D" w:rsidRPr="003E0B26">
        <w:rPr>
          <w:rFonts w:ascii="Times New Roman" w:eastAsia="宋体" w:hAnsi="Times New Roman" w:cs="Times New Roman"/>
          <w:sz w:val="24"/>
          <w:szCs w:val="24"/>
        </w:rPr>
        <w:t xml:space="preserve">the </w:t>
      </w:r>
      <w:r w:rsidR="00422B0F" w:rsidRPr="003E0B26">
        <w:rPr>
          <w:rFonts w:ascii="Times New Roman" w:eastAsia="宋体" w:hAnsi="Times New Roman" w:cs="Times New Roman"/>
          <w:sz w:val="24"/>
          <w:szCs w:val="24"/>
        </w:rPr>
        <w:t>CAI</w:t>
      </w:r>
      <w:r w:rsidR="00466D6D" w:rsidRPr="003E0B26">
        <w:rPr>
          <w:rFonts w:ascii="Times New Roman" w:eastAsia="宋体" w:hAnsi="Times New Roman" w:cs="Times New Roman"/>
          <w:sz w:val="24"/>
          <w:szCs w:val="24"/>
        </w:rPr>
        <w:t xml:space="preserve"> </w:t>
      </w:r>
      <w:r w:rsidR="00422B0F" w:rsidRPr="003E0B26">
        <w:rPr>
          <w:rFonts w:ascii="Times New Roman" w:eastAsia="宋体" w:hAnsi="Times New Roman" w:cs="Times New Roman"/>
          <w:sz w:val="24"/>
          <w:szCs w:val="24"/>
        </w:rPr>
        <w:t>prohibits</w:t>
      </w:r>
      <w:r w:rsidR="00466D6D" w:rsidRPr="003E0B26">
        <w:rPr>
          <w:rFonts w:ascii="Times New Roman" w:eastAsia="宋体" w:hAnsi="Times New Roman" w:cs="Times New Roman"/>
          <w:sz w:val="24"/>
          <w:szCs w:val="24"/>
        </w:rPr>
        <w:t xml:space="preserve"> </w:t>
      </w:r>
      <w:r w:rsidR="00422B0F" w:rsidRPr="003E0B26">
        <w:rPr>
          <w:rFonts w:ascii="Times New Roman" w:eastAsia="宋体" w:hAnsi="Times New Roman" w:cs="Times New Roman"/>
          <w:sz w:val="24"/>
          <w:szCs w:val="24"/>
        </w:rPr>
        <w:t>compulsory technology transfer</w:t>
      </w:r>
      <w:r w:rsidR="00BA09D9" w:rsidRPr="003E0B26">
        <w:rPr>
          <w:rFonts w:ascii="Times New Roman" w:eastAsia="宋体" w:hAnsi="Times New Roman" w:cs="Times New Roman"/>
          <w:sz w:val="24"/>
          <w:szCs w:val="24"/>
        </w:rPr>
        <w:t>s</w:t>
      </w:r>
      <w:r w:rsidR="00422B0F" w:rsidRPr="003E0B26">
        <w:rPr>
          <w:rFonts w:ascii="Times New Roman" w:eastAsia="宋体" w:hAnsi="Times New Roman" w:cs="Times New Roman"/>
          <w:sz w:val="24"/>
          <w:szCs w:val="24"/>
        </w:rPr>
        <w:t xml:space="preserve"> and</w:t>
      </w:r>
      <w:r w:rsidR="00CE3961" w:rsidRPr="003E0B26">
        <w:rPr>
          <w:rFonts w:ascii="Times New Roman" w:eastAsia="宋体" w:hAnsi="Times New Roman" w:cs="Times New Roman"/>
          <w:sz w:val="24"/>
          <w:szCs w:val="24"/>
        </w:rPr>
        <w:t xml:space="preserve"> acts that</w:t>
      </w:r>
      <w:r w:rsidR="00422B0F" w:rsidRPr="003E0B26">
        <w:rPr>
          <w:rFonts w:ascii="Times New Roman" w:eastAsia="宋体" w:hAnsi="Times New Roman" w:cs="Times New Roman"/>
          <w:sz w:val="24"/>
          <w:szCs w:val="24"/>
        </w:rPr>
        <w:t xml:space="preserve"> </w:t>
      </w:r>
      <w:r w:rsidR="00466D6D" w:rsidRPr="003E0B26">
        <w:rPr>
          <w:rFonts w:ascii="Times New Roman" w:eastAsia="宋体" w:hAnsi="Times New Roman" w:cs="Times New Roman"/>
          <w:sz w:val="24"/>
          <w:szCs w:val="24"/>
        </w:rPr>
        <w:t>interfere with the contractual freedom of technology licensing</w:t>
      </w:r>
      <w:r w:rsidR="00422B0F" w:rsidRPr="003E0B26">
        <w:rPr>
          <w:rFonts w:ascii="Times New Roman" w:eastAsia="宋体" w:hAnsi="Times New Roman" w:cs="Times New Roman"/>
          <w:sz w:val="24"/>
          <w:szCs w:val="24"/>
        </w:rPr>
        <w:t>;</w:t>
      </w:r>
      <w:r w:rsidR="00466D6D" w:rsidRPr="003E0B26">
        <w:rPr>
          <w:rFonts w:ascii="Times New Roman" w:eastAsia="宋体" w:hAnsi="Times New Roman" w:cs="Times New Roman"/>
          <w:sz w:val="24"/>
          <w:szCs w:val="24"/>
        </w:rPr>
        <w:t xml:space="preserve"> protect</w:t>
      </w:r>
      <w:r w:rsidR="00422B0F" w:rsidRPr="003E0B26">
        <w:rPr>
          <w:rFonts w:ascii="Times New Roman" w:eastAsia="宋体" w:hAnsi="Times New Roman" w:cs="Times New Roman"/>
          <w:sz w:val="24"/>
          <w:szCs w:val="24"/>
        </w:rPr>
        <w:t>s</w:t>
      </w:r>
      <w:r w:rsidR="00466D6D" w:rsidRPr="003E0B26">
        <w:rPr>
          <w:rFonts w:ascii="Times New Roman" w:eastAsia="宋体" w:hAnsi="Times New Roman" w:cs="Times New Roman"/>
          <w:sz w:val="24"/>
          <w:szCs w:val="24"/>
        </w:rPr>
        <w:t xml:space="preserve"> trade </w:t>
      </w:r>
      <w:r w:rsidR="00422B0F" w:rsidRPr="003E0B26">
        <w:rPr>
          <w:rFonts w:ascii="Times New Roman" w:eastAsia="宋体" w:hAnsi="Times New Roman" w:cs="Times New Roman"/>
          <w:sz w:val="24"/>
          <w:szCs w:val="24"/>
        </w:rPr>
        <w:t>secrets</w:t>
      </w:r>
      <w:r w:rsidR="0047517F" w:rsidRPr="003E0B26">
        <w:rPr>
          <w:rFonts w:ascii="Times New Roman" w:eastAsia="宋体" w:hAnsi="Times New Roman" w:cs="Times New Roman"/>
          <w:sz w:val="24"/>
          <w:szCs w:val="24"/>
        </w:rPr>
        <w:t xml:space="preserve"> and</w:t>
      </w:r>
      <w:r w:rsidR="00956070" w:rsidRPr="003E0B26">
        <w:rPr>
          <w:rFonts w:ascii="Times New Roman" w:eastAsia="宋体" w:hAnsi="Times New Roman" w:cs="Times New Roman"/>
          <w:sz w:val="24"/>
          <w:szCs w:val="24"/>
        </w:rPr>
        <w:t xml:space="preserve"> ensures</w:t>
      </w:r>
      <w:r w:rsidR="00466D6D" w:rsidRPr="003E0B26">
        <w:rPr>
          <w:rFonts w:ascii="Times New Roman" w:eastAsia="宋体" w:hAnsi="Times New Roman" w:cs="Times New Roman"/>
          <w:sz w:val="24"/>
          <w:szCs w:val="24"/>
        </w:rPr>
        <w:t xml:space="preserve"> </w:t>
      </w:r>
      <w:r w:rsidR="00422B0F" w:rsidRPr="003E0B26">
        <w:rPr>
          <w:rFonts w:ascii="Times New Roman" w:eastAsia="宋体" w:hAnsi="Times New Roman" w:cs="Times New Roman"/>
          <w:sz w:val="24"/>
          <w:szCs w:val="24"/>
        </w:rPr>
        <w:t>e</w:t>
      </w:r>
      <w:r w:rsidR="00466D6D" w:rsidRPr="003E0B26">
        <w:rPr>
          <w:rFonts w:ascii="Times New Roman" w:eastAsia="宋体" w:hAnsi="Times New Roman" w:cs="Times New Roman"/>
          <w:sz w:val="24"/>
          <w:szCs w:val="24"/>
        </w:rPr>
        <w:t>qual access to European companies in</w:t>
      </w:r>
      <w:r w:rsidR="00CE3961" w:rsidRPr="003E0B26">
        <w:rPr>
          <w:rFonts w:ascii="Times New Roman" w:eastAsia="宋体" w:hAnsi="Times New Roman" w:cs="Times New Roman"/>
          <w:sz w:val="24"/>
          <w:szCs w:val="24"/>
        </w:rPr>
        <w:t xml:space="preserve"> </w:t>
      </w:r>
      <w:r w:rsidR="00466D6D" w:rsidRPr="003E0B26">
        <w:rPr>
          <w:rFonts w:ascii="Times New Roman" w:eastAsia="宋体" w:hAnsi="Times New Roman" w:cs="Times New Roman"/>
          <w:sz w:val="24"/>
          <w:szCs w:val="24"/>
        </w:rPr>
        <w:t xml:space="preserve">standard setting. </w:t>
      </w:r>
      <w:r w:rsidR="00422B0F" w:rsidRPr="003E0B26">
        <w:rPr>
          <w:rFonts w:ascii="Times New Roman" w:eastAsia="宋体" w:hAnsi="Times New Roman" w:cs="Times New Roman"/>
          <w:sz w:val="24"/>
          <w:szCs w:val="24"/>
        </w:rPr>
        <w:t xml:space="preserve"> </w:t>
      </w:r>
      <w:r w:rsidRPr="003E0B26">
        <w:rPr>
          <w:rFonts w:ascii="Times New Roman" w:eastAsia="宋体" w:hAnsi="Times New Roman" w:cs="Times New Roman"/>
          <w:sz w:val="24"/>
          <w:szCs w:val="24"/>
        </w:rPr>
        <w:t>In particular, w</w:t>
      </w:r>
      <w:r w:rsidR="00C26173" w:rsidRPr="003E0B26">
        <w:rPr>
          <w:rFonts w:ascii="Times New Roman" w:eastAsia="宋体" w:hAnsi="Times New Roman" w:cs="Times New Roman"/>
          <w:sz w:val="24"/>
          <w:szCs w:val="24"/>
        </w:rPr>
        <w:t>ith regard to</w:t>
      </w:r>
      <w:r w:rsidR="00466D6D" w:rsidRPr="003E0B26">
        <w:rPr>
          <w:rFonts w:ascii="Times New Roman" w:eastAsia="宋体" w:hAnsi="Times New Roman" w:cs="Times New Roman"/>
          <w:sz w:val="24"/>
          <w:szCs w:val="24"/>
        </w:rPr>
        <w:t xml:space="preserve"> the prohibition of </w:t>
      </w:r>
      <w:r w:rsidR="00422B0F" w:rsidRPr="003E0B26">
        <w:rPr>
          <w:rFonts w:ascii="Times New Roman" w:eastAsia="宋体" w:hAnsi="Times New Roman" w:cs="Times New Roman"/>
          <w:sz w:val="24"/>
          <w:szCs w:val="24"/>
        </w:rPr>
        <w:t>“</w:t>
      </w:r>
      <w:r w:rsidR="00466D6D" w:rsidRPr="003E0B26">
        <w:rPr>
          <w:rFonts w:ascii="Times New Roman" w:eastAsia="宋体" w:hAnsi="Times New Roman" w:cs="Times New Roman"/>
          <w:sz w:val="24"/>
          <w:szCs w:val="24"/>
        </w:rPr>
        <w:t>compulsory technology transfer</w:t>
      </w:r>
      <w:r w:rsidR="00422B0F" w:rsidRPr="003E0B26">
        <w:rPr>
          <w:rFonts w:ascii="Times New Roman" w:eastAsia="宋体" w:hAnsi="Times New Roman" w:cs="Times New Roman"/>
          <w:sz w:val="24"/>
          <w:szCs w:val="24"/>
        </w:rPr>
        <w:t>”</w:t>
      </w:r>
      <w:r w:rsidR="00466D6D" w:rsidRPr="003E0B26">
        <w:rPr>
          <w:rFonts w:ascii="Times New Roman" w:eastAsia="宋体" w:hAnsi="Times New Roman" w:cs="Times New Roman"/>
          <w:sz w:val="24"/>
          <w:szCs w:val="24"/>
        </w:rPr>
        <w:t xml:space="preserve">, </w:t>
      </w:r>
      <w:r w:rsidR="001C093D" w:rsidRPr="003E0B26">
        <w:rPr>
          <w:rFonts w:ascii="Times New Roman" w:eastAsia="宋体" w:hAnsi="Times New Roman" w:cs="Times New Roman"/>
          <w:sz w:val="24"/>
          <w:szCs w:val="24"/>
        </w:rPr>
        <w:t xml:space="preserve">the </w:t>
      </w:r>
      <w:r w:rsidR="00466D6D" w:rsidRPr="003E0B26">
        <w:rPr>
          <w:rFonts w:ascii="Times New Roman" w:eastAsia="宋体" w:hAnsi="Times New Roman" w:cs="Times New Roman"/>
          <w:sz w:val="24"/>
          <w:szCs w:val="24"/>
        </w:rPr>
        <w:t>CAI formulate</w:t>
      </w:r>
      <w:r w:rsidR="00C26173" w:rsidRPr="003E0B26">
        <w:rPr>
          <w:rFonts w:ascii="Times New Roman" w:eastAsia="宋体" w:hAnsi="Times New Roman" w:cs="Times New Roman"/>
          <w:sz w:val="24"/>
          <w:szCs w:val="24"/>
        </w:rPr>
        <w:t>s</w:t>
      </w:r>
      <w:r w:rsidR="00466D6D" w:rsidRPr="003E0B26">
        <w:rPr>
          <w:rFonts w:ascii="Times New Roman" w:eastAsia="宋体" w:hAnsi="Times New Roman" w:cs="Times New Roman"/>
          <w:sz w:val="24"/>
          <w:szCs w:val="24"/>
        </w:rPr>
        <w:t xml:space="preserve"> clear rules, </w:t>
      </w:r>
      <w:r w:rsidR="00422B0F" w:rsidRPr="003E0B26">
        <w:rPr>
          <w:rFonts w:ascii="Times New Roman" w:eastAsia="宋体" w:hAnsi="Times New Roman" w:cs="Times New Roman"/>
          <w:sz w:val="24"/>
          <w:szCs w:val="24"/>
        </w:rPr>
        <w:t>including</w:t>
      </w:r>
      <w:r w:rsidR="00466D6D" w:rsidRPr="003E0B26">
        <w:rPr>
          <w:rFonts w:ascii="Times New Roman" w:eastAsia="宋体" w:hAnsi="Times New Roman" w:cs="Times New Roman"/>
          <w:sz w:val="24"/>
          <w:szCs w:val="24"/>
        </w:rPr>
        <w:t xml:space="preserve"> </w:t>
      </w:r>
      <w:r w:rsidR="00C26173" w:rsidRPr="003E0B26">
        <w:rPr>
          <w:rFonts w:ascii="Times New Roman" w:eastAsia="宋体" w:hAnsi="Times New Roman" w:cs="Times New Roman"/>
          <w:sz w:val="24"/>
          <w:szCs w:val="24"/>
        </w:rPr>
        <w:t>a</w:t>
      </w:r>
      <w:r w:rsidR="00466D6D" w:rsidRPr="003E0B26">
        <w:rPr>
          <w:rFonts w:ascii="Times New Roman" w:eastAsia="宋体" w:hAnsi="Times New Roman" w:cs="Times New Roman"/>
          <w:sz w:val="24"/>
          <w:szCs w:val="24"/>
        </w:rPr>
        <w:t>)</w:t>
      </w:r>
      <w:r w:rsidR="00422B0F" w:rsidRPr="003E0B26">
        <w:rPr>
          <w:rFonts w:ascii="Times New Roman" w:eastAsia="宋体" w:hAnsi="Times New Roman" w:cs="Times New Roman"/>
          <w:sz w:val="24"/>
          <w:szCs w:val="24"/>
        </w:rPr>
        <w:t xml:space="preserve"> to</w:t>
      </w:r>
      <w:r w:rsidR="00466D6D" w:rsidRPr="003E0B26">
        <w:rPr>
          <w:rFonts w:ascii="Times New Roman" w:eastAsia="宋体" w:hAnsi="Times New Roman" w:cs="Times New Roman"/>
          <w:sz w:val="24"/>
          <w:szCs w:val="24"/>
        </w:rPr>
        <w:t xml:space="preserve"> prohibit the transfer of technology to joint venture partners; </w:t>
      </w:r>
      <w:r w:rsidR="00C26173" w:rsidRPr="003E0B26">
        <w:rPr>
          <w:rFonts w:ascii="Times New Roman" w:eastAsia="宋体" w:hAnsi="Times New Roman" w:cs="Times New Roman"/>
          <w:sz w:val="24"/>
          <w:szCs w:val="24"/>
        </w:rPr>
        <w:t>b</w:t>
      </w:r>
      <w:r w:rsidR="00466D6D" w:rsidRPr="003E0B26">
        <w:rPr>
          <w:rFonts w:ascii="Times New Roman" w:eastAsia="宋体" w:hAnsi="Times New Roman" w:cs="Times New Roman"/>
          <w:sz w:val="24"/>
          <w:szCs w:val="24"/>
        </w:rPr>
        <w:t xml:space="preserve">) to interfere with the freedom of contract in technology licensing; </w:t>
      </w:r>
      <w:r w:rsidR="00C26173" w:rsidRPr="003E0B26">
        <w:rPr>
          <w:rFonts w:ascii="Times New Roman" w:eastAsia="宋体" w:hAnsi="Times New Roman" w:cs="Times New Roman"/>
          <w:sz w:val="24"/>
          <w:szCs w:val="24"/>
        </w:rPr>
        <w:t>c</w:t>
      </w:r>
      <w:r w:rsidR="00466D6D" w:rsidRPr="003E0B26">
        <w:rPr>
          <w:rFonts w:ascii="Times New Roman" w:eastAsia="宋体" w:hAnsi="Times New Roman" w:cs="Times New Roman"/>
          <w:sz w:val="24"/>
          <w:szCs w:val="24"/>
        </w:rPr>
        <w:t xml:space="preserve">) </w:t>
      </w:r>
      <w:r w:rsidR="00422B0F" w:rsidRPr="003E0B26">
        <w:rPr>
          <w:rFonts w:ascii="Times New Roman" w:eastAsia="宋体" w:hAnsi="Times New Roman" w:cs="Times New Roman"/>
          <w:sz w:val="24"/>
          <w:szCs w:val="24"/>
        </w:rPr>
        <w:t>to p</w:t>
      </w:r>
      <w:r w:rsidR="00466D6D" w:rsidRPr="003E0B26">
        <w:rPr>
          <w:rFonts w:ascii="Times New Roman" w:eastAsia="宋体" w:hAnsi="Times New Roman" w:cs="Times New Roman"/>
          <w:sz w:val="24"/>
          <w:szCs w:val="24"/>
        </w:rPr>
        <w:t>revent administrative agencies (e.g., in the process of certification of goods or services) from collecting and unauthorized disclosure of trade secrets</w:t>
      </w:r>
      <w:r w:rsidR="001C093D" w:rsidRPr="003E0B26">
        <w:rPr>
          <w:rFonts w:ascii="Times New Roman" w:eastAsia="宋体" w:hAnsi="Times New Roman" w:cs="Times New Roman"/>
          <w:sz w:val="24"/>
          <w:szCs w:val="24"/>
        </w:rPr>
        <w:t>, etc</w:t>
      </w:r>
      <w:r w:rsidR="00466D6D" w:rsidRPr="003E0B26">
        <w:rPr>
          <w:rFonts w:ascii="Times New Roman" w:eastAsia="宋体" w:hAnsi="Times New Roman" w:cs="Times New Roman"/>
          <w:sz w:val="24"/>
          <w:szCs w:val="24"/>
        </w:rPr>
        <w:t>.</w:t>
      </w:r>
    </w:p>
    <w:p w14:paraId="6EB1B1F7" w14:textId="4ED8D5D8" w:rsidR="00964236" w:rsidRPr="003E0B26" w:rsidRDefault="00964236" w:rsidP="00964236">
      <w:pPr>
        <w:pStyle w:val="a9"/>
        <w:spacing w:beforeLines="50" w:before="156" w:afterLines="50" w:after="156" w:line="360" w:lineRule="auto"/>
        <w:ind w:left="420" w:firstLineChars="0" w:firstLine="0"/>
        <w:rPr>
          <w:rFonts w:ascii="Times New Roman" w:eastAsia="宋体" w:hAnsi="Times New Roman" w:cs="Times New Roman"/>
          <w:sz w:val="24"/>
          <w:szCs w:val="24"/>
        </w:rPr>
      </w:pPr>
      <w:r w:rsidRPr="00964236">
        <w:rPr>
          <w:rFonts w:ascii="Times New Roman" w:eastAsia="宋体" w:hAnsi="Times New Roman" w:cs="Times New Roman"/>
          <w:sz w:val="24"/>
          <w:szCs w:val="24"/>
        </w:rPr>
        <w:t>关于知识产权保护，</w:t>
      </w:r>
      <w:r w:rsidRPr="00964236">
        <w:rPr>
          <w:rFonts w:ascii="Times New Roman" w:eastAsia="宋体" w:hAnsi="Times New Roman" w:cs="Times New Roman"/>
          <w:sz w:val="24"/>
          <w:szCs w:val="24"/>
        </w:rPr>
        <w:t>CAI</w:t>
      </w:r>
      <w:r w:rsidRPr="00964236">
        <w:rPr>
          <w:rFonts w:ascii="Times New Roman" w:eastAsia="宋体" w:hAnsi="Times New Roman" w:cs="Times New Roman"/>
          <w:sz w:val="24"/>
          <w:szCs w:val="24"/>
        </w:rPr>
        <w:t>禁止强制技术转让和</w:t>
      </w:r>
      <w:r w:rsidR="00E55CED">
        <w:rPr>
          <w:rFonts w:ascii="Times New Roman" w:eastAsia="宋体" w:hAnsi="Times New Roman" w:cs="Times New Roman" w:hint="eastAsia"/>
          <w:sz w:val="24"/>
          <w:szCs w:val="24"/>
        </w:rPr>
        <w:t>在</w:t>
      </w:r>
      <w:r w:rsidRPr="00964236">
        <w:rPr>
          <w:rFonts w:ascii="Times New Roman" w:eastAsia="宋体" w:hAnsi="Times New Roman" w:cs="Times New Roman"/>
          <w:sz w:val="24"/>
          <w:szCs w:val="24"/>
        </w:rPr>
        <w:t>技术许可</w:t>
      </w:r>
      <w:r w:rsidR="00E55CED">
        <w:rPr>
          <w:rFonts w:ascii="Times New Roman" w:eastAsia="宋体" w:hAnsi="Times New Roman" w:cs="Times New Roman" w:hint="eastAsia"/>
          <w:sz w:val="24"/>
          <w:szCs w:val="24"/>
        </w:rPr>
        <w:t>中干涉</w:t>
      </w:r>
      <w:r w:rsidRPr="00964236">
        <w:rPr>
          <w:rFonts w:ascii="Times New Roman" w:eastAsia="宋体" w:hAnsi="Times New Roman" w:cs="Times New Roman"/>
          <w:sz w:val="24"/>
          <w:szCs w:val="24"/>
        </w:rPr>
        <w:t>合同自由的行为；保护商业机密，</w:t>
      </w:r>
      <w:r w:rsidR="00E55CED" w:rsidRPr="00E55CED">
        <w:rPr>
          <w:rFonts w:ascii="Times New Roman" w:eastAsia="宋体" w:hAnsi="Times New Roman" w:cs="Times New Roman" w:hint="eastAsia"/>
          <w:sz w:val="24"/>
          <w:szCs w:val="24"/>
        </w:rPr>
        <w:t>为</w:t>
      </w:r>
      <w:r w:rsidR="00E55CED">
        <w:rPr>
          <w:rFonts w:ascii="Times New Roman" w:eastAsia="宋体" w:hAnsi="Times New Roman" w:cs="Times New Roman" w:hint="eastAsia"/>
          <w:sz w:val="24"/>
          <w:szCs w:val="24"/>
        </w:rPr>
        <w:t>欧洲</w:t>
      </w:r>
      <w:r w:rsidR="00E55CED" w:rsidRPr="00E55CED">
        <w:rPr>
          <w:rFonts w:ascii="Times New Roman" w:eastAsia="宋体" w:hAnsi="Times New Roman" w:cs="Times New Roman" w:hint="eastAsia"/>
          <w:sz w:val="24"/>
          <w:szCs w:val="24"/>
        </w:rPr>
        <w:t>公司提供平等使用标准制定机构的机会</w:t>
      </w:r>
      <w:r w:rsidRPr="00964236">
        <w:rPr>
          <w:rFonts w:ascii="Times New Roman" w:eastAsia="宋体" w:hAnsi="Times New Roman" w:cs="Times New Roman"/>
          <w:sz w:val="24"/>
          <w:szCs w:val="24"/>
        </w:rPr>
        <w:t>。特别是，关于禁止</w:t>
      </w:r>
      <w:r w:rsidRPr="00964236">
        <w:rPr>
          <w:rFonts w:ascii="Times New Roman" w:eastAsia="宋体" w:hAnsi="Times New Roman" w:cs="Times New Roman"/>
          <w:sz w:val="24"/>
          <w:szCs w:val="24"/>
        </w:rPr>
        <w:t>“</w:t>
      </w:r>
      <w:r w:rsidRPr="00964236">
        <w:rPr>
          <w:rFonts w:ascii="Times New Roman" w:eastAsia="宋体" w:hAnsi="Times New Roman" w:cs="Times New Roman"/>
          <w:sz w:val="24"/>
          <w:szCs w:val="24"/>
        </w:rPr>
        <w:t>强制技术转让</w:t>
      </w:r>
      <w:r w:rsidRPr="00964236">
        <w:rPr>
          <w:rFonts w:ascii="Times New Roman" w:eastAsia="宋体" w:hAnsi="Times New Roman" w:cs="Times New Roman"/>
          <w:sz w:val="24"/>
          <w:szCs w:val="24"/>
        </w:rPr>
        <w:t>”</w:t>
      </w:r>
      <w:r w:rsidRPr="00964236">
        <w:rPr>
          <w:rFonts w:ascii="Times New Roman" w:eastAsia="宋体" w:hAnsi="Times New Roman" w:cs="Times New Roman"/>
          <w:sz w:val="24"/>
          <w:szCs w:val="24"/>
        </w:rPr>
        <w:t>，</w:t>
      </w:r>
      <w:r w:rsidRPr="00964236">
        <w:rPr>
          <w:rFonts w:ascii="Times New Roman" w:eastAsia="宋体" w:hAnsi="Times New Roman" w:cs="Times New Roman"/>
          <w:sz w:val="24"/>
          <w:szCs w:val="24"/>
        </w:rPr>
        <w:t>CAI</w:t>
      </w:r>
      <w:r w:rsidRPr="00964236">
        <w:rPr>
          <w:rFonts w:ascii="Times New Roman" w:eastAsia="宋体" w:hAnsi="Times New Roman" w:cs="Times New Roman"/>
          <w:sz w:val="24"/>
          <w:szCs w:val="24"/>
        </w:rPr>
        <w:t>制定了明确的规则，包括</w:t>
      </w:r>
      <w:r w:rsidRPr="00964236">
        <w:rPr>
          <w:rFonts w:ascii="Times New Roman" w:eastAsia="宋体" w:hAnsi="Times New Roman" w:cs="Times New Roman"/>
          <w:sz w:val="24"/>
          <w:szCs w:val="24"/>
        </w:rPr>
        <w:t>a</w:t>
      </w:r>
      <w:r w:rsidRPr="00964236">
        <w:rPr>
          <w:rFonts w:ascii="Times New Roman" w:eastAsia="宋体" w:hAnsi="Times New Roman" w:cs="Times New Roman"/>
          <w:sz w:val="24"/>
          <w:szCs w:val="24"/>
        </w:rPr>
        <w:t>）禁止向合资伙伴转让技术；</w:t>
      </w:r>
      <w:r w:rsidRPr="00964236">
        <w:rPr>
          <w:rFonts w:ascii="Times New Roman" w:eastAsia="宋体" w:hAnsi="Times New Roman" w:cs="Times New Roman"/>
          <w:sz w:val="24"/>
          <w:szCs w:val="24"/>
        </w:rPr>
        <w:t>b</w:t>
      </w:r>
      <w:r w:rsidRPr="00964236">
        <w:rPr>
          <w:rFonts w:ascii="Times New Roman" w:eastAsia="宋体" w:hAnsi="Times New Roman" w:cs="Times New Roman"/>
          <w:sz w:val="24"/>
          <w:szCs w:val="24"/>
        </w:rPr>
        <w:t>）</w:t>
      </w:r>
      <w:r w:rsidR="006A324D">
        <w:rPr>
          <w:rFonts w:ascii="Times New Roman" w:eastAsia="宋体" w:hAnsi="Times New Roman" w:cs="Times New Roman" w:hint="eastAsia"/>
          <w:sz w:val="24"/>
          <w:szCs w:val="24"/>
        </w:rPr>
        <w:t>在</w:t>
      </w:r>
      <w:r w:rsidRPr="00964236">
        <w:rPr>
          <w:rFonts w:ascii="Times New Roman" w:eastAsia="宋体" w:hAnsi="Times New Roman" w:cs="Times New Roman"/>
          <w:sz w:val="24"/>
          <w:szCs w:val="24"/>
        </w:rPr>
        <w:t>技术许可</w:t>
      </w:r>
      <w:r w:rsidR="006A324D">
        <w:rPr>
          <w:rFonts w:ascii="Times New Roman" w:eastAsia="宋体" w:hAnsi="Times New Roman" w:cs="Times New Roman" w:hint="eastAsia"/>
          <w:sz w:val="24"/>
          <w:szCs w:val="24"/>
        </w:rPr>
        <w:t>中干涉</w:t>
      </w:r>
      <w:r w:rsidRPr="00964236">
        <w:rPr>
          <w:rFonts w:ascii="Times New Roman" w:eastAsia="宋体" w:hAnsi="Times New Roman" w:cs="Times New Roman"/>
          <w:sz w:val="24"/>
          <w:szCs w:val="24"/>
        </w:rPr>
        <w:t>合同自由；</w:t>
      </w:r>
      <w:r w:rsidRPr="00964236">
        <w:rPr>
          <w:rFonts w:ascii="Times New Roman" w:eastAsia="宋体" w:hAnsi="Times New Roman" w:cs="Times New Roman"/>
          <w:sz w:val="24"/>
          <w:szCs w:val="24"/>
        </w:rPr>
        <w:t>c</w:t>
      </w:r>
      <w:r w:rsidRPr="00964236">
        <w:rPr>
          <w:rFonts w:ascii="Times New Roman" w:eastAsia="宋体" w:hAnsi="Times New Roman" w:cs="Times New Roman"/>
          <w:sz w:val="24"/>
          <w:szCs w:val="24"/>
        </w:rPr>
        <w:t>）防止行政机构（例如在商品或服务认证过程中）收集和未经授权披露商业秘密等。</w:t>
      </w:r>
    </w:p>
    <w:p w14:paraId="07F904C4" w14:textId="6F9096AF" w:rsidR="00226CCA" w:rsidRDefault="002830F9" w:rsidP="0077135D">
      <w:pPr>
        <w:pStyle w:val="a9"/>
        <w:numPr>
          <w:ilvl w:val="0"/>
          <w:numId w:val="6"/>
        </w:numPr>
        <w:spacing w:beforeLines="50" w:before="156" w:afterLines="50" w:after="156" w:line="360" w:lineRule="auto"/>
        <w:ind w:firstLineChars="0"/>
        <w:rPr>
          <w:rFonts w:ascii="Times New Roman" w:eastAsia="宋体" w:hAnsi="Times New Roman" w:cs="Times New Roman"/>
          <w:sz w:val="24"/>
          <w:szCs w:val="24"/>
        </w:rPr>
      </w:pPr>
      <w:r w:rsidRPr="001C093D">
        <w:rPr>
          <w:rFonts w:ascii="Times New Roman" w:eastAsia="宋体" w:hAnsi="Times New Roman" w:cs="Times New Roman"/>
          <w:sz w:val="24"/>
          <w:szCs w:val="24"/>
        </w:rPr>
        <w:t>On 4</w:t>
      </w:r>
      <w:r w:rsidRPr="001C093D">
        <w:rPr>
          <w:rFonts w:ascii="Times New Roman" w:eastAsia="宋体" w:hAnsi="Times New Roman" w:cs="Times New Roman"/>
          <w:sz w:val="24"/>
          <w:szCs w:val="24"/>
          <w:vertAlign w:val="superscript"/>
        </w:rPr>
        <w:t>th</w:t>
      </w:r>
      <w:r w:rsidRPr="001C093D">
        <w:rPr>
          <w:rFonts w:ascii="Times New Roman" w:eastAsia="宋体" w:hAnsi="Times New Roman" w:cs="Times New Roman"/>
          <w:sz w:val="24"/>
          <w:szCs w:val="24"/>
        </w:rPr>
        <w:t xml:space="preserve"> November 2022, the German Prime Minister paid a visit to China.  This is the first high-level dialogue between EU countries and China after the cooling of China-EU relations in 2021.  The CAI is considered by economists to potentially be </w:t>
      </w:r>
      <w:r w:rsidR="003B762E" w:rsidRPr="001C093D">
        <w:rPr>
          <w:rFonts w:ascii="Times New Roman" w:eastAsia="宋体" w:hAnsi="Times New Roman" w:cs="Times New Roman"/>
          <w:sz w:val="24"/>
          <w:szCs w:val="24"/>
        </w:rPr>
        <w:t>an</w:t>
      </w:r>
      <w:r w:rsidRPr="001C093D">
        <w:rPr>
          <w:rFonts w:ascii="Times New Roman" w:eastAsia="宋体" w:hAnsi="Times New Roman" w:cs="Times New Roman"/>
          <w:sz w:val="24"/>
          <w:szCs w:val="24"/>
        </w:rPr>
        <w:t xml:space="preserve"> important help in the European economy’s recovery from the epidemic.  The implementation of the CAI will promote the development of international trade, consequently, making the protection of intellectual property rights and supporting measures for intellectual property rights develop and advance better.</w:t>
      </w:r>
      <w:r w:rsidR="008E6A86" w:rsidRPr="001C093D">
        <w:rPr>
          <w:rFonts w:ascii="Times New Roman" w:eastAsia="宋体" w:hAnsi="Times New Roman" w:cs="Times New Roman"/>
          <w:b/>
          <w:bCs/>
          <w:sz w:val="24"/>
          <w:szCs w:val="24"/>
        </w:rPr>
        <w:tab/>
      </w:r>
      <w:r w:rsidR="00BB341D" w:rsidRPr="00BB341D">
        <w:rPr>
          <w:rFonts w:ascii="Times New Roman" w:eastAsia="宋体" w:hAnsi="Times New Roman" w:cs="Times New Roman"/>
          <w:sz w:val="24"/>
          <w:szCs w:val="24"/>
        </w:rPr>
        <w:t>The</w:t>
      </w:r>
      <w:r w:rsidR="006A324D">
        <w:rPr>
          <w:rFonts w:ascii="Times New Roman" w:eastAsia="宋体" w:hAnsi="Times New Roman" w:cs="Times New Roman"/>
          <w:sz w:val="24"/>
          <w:szCs w:val="24"/>
        </w:rPr>
        <w:t xml:space="preserve"> </w:t>
      </w:r>
      <w:r w:rsidR="00BB341D" w:rsidRPr="00BB341D">
        <w:rPr>
          <w:rFonts w:ascii="Times New Roman" w:eastAsia="宋体" w:hAnsi="Times New Roman" w:cs="Times New Roman"/>
          <w:sz w:val="24"/>
          <w:szCs w:val="24"/>
        </w:rPr>
        <w:t xml:space="preserve">delay in implementation </w:t>
      </w:r>
      <w:r w:rsidR="00BB341D" w:rsidRPr="00BB341D">
        <w:rPr>
          <w:rFonts w:ascii="Times New Roman" w:eastAsia="宋体" w:hAnsi="Times New Roman" w:cs="Times New Roman" w:hint="eastAsia"/>
          <w:sz w:val="24"/>
          <w:szCs w:val="24"/>
        </w:rPr>
        <w:t>of</w:t>
      </w:r>
      <w:r w:rsidR="00BB341D" w:rsidRPr="00BB341D">
        <w:rPr>
          <w:rFonts w:ascii="Times New Roman" w:eastAsia="宋体" w:hAnsi="Times New Roman" w:cs="Times New Roman"/>
          <w:sz w:val="24"/>
          <w:szCs w:val="24"/>
        </w:rPr>
        <w:t xml:space="preserve"> the CAI is added </w:t>
      </w:r>
      <w:r w:rsidR="00AD7AAB">
        <w:rPr>
          <w:rFonts w:ascii="Times New Roman" w:eastAsia="宋体" w:hAnsi="Times New Roman" w:cs="Times New Roman"/>
          <w:sz w:val="24"/>
          <w:szCs w:val="24"/>
        </w:rPr>
        <w:t>e</w:t>
      </w:r>
      <w:r w:rsidR="000E4AC4">
        <w:rPr>
          <w:rFonts w:ascii="Times New Roman" w:eastAsia="宋体" w:hAnsi="Times New Roman" w:cs="Times New Roman"/>
          <w:sz w:val="24"/>
          <w:szCs w:val="24"/>
        </w:rPr>
        <w:t>vidence</w:t>
      </w:r>
      <w:r w:rsidR="00BB341D" w:rsidRPr="00BB341D">
        <w:rPr>
          <w:rFonts w:ascii="Times New Roman" w:eastAsia="宋体" w:hAnsi="Times New Roman" w:cs="Times New Roman"/>
          <w:sz w:val="24"/>
          <w:szCs w:val="24"/>
        </w:rPr>
        <w:t xml:space="preserve"> of the imp</w:t>
      </w:r>
      <w:r w:rsidR="000E4AC4">
        <w:rPr>
          <w:rFonts w:ascii="Times New Roman" w:eastAsia="宋体" w:hAnsi="Times New Roman" w:cs="Times New Roman"/>
          <w:sz w:val="24"/>
          <w:szCs w:val="24"/>
        </w:rPr>
        <w:t>ediments</w:t>
      </w:r>
      <w:r w:rsidR="00BB341D" w:rsidRPr="00BB341D">
        <w:rPr>
          <w:rFonts w:ascii="Times New Roman" w:eastAsia="宋体" w:hAnsi="Times New Roman" w:cs="Times New Roman"/>
          <w:sz w:val="24"/>
          <w:szCs w:val="24"/>
        </w:rPr>
        <w:t xml:space="preserve"> to IP protection</w:t>
      </w:r>
      <w:r w:rsidR="000E4AC4">
        <w:rPr>
          <w:rFonts w:ascii="Times New Roman" w:eastAsia="宋体" w:hAnsi="Times New Roman" w:cs="Times New Roman"/>
          <w:sz w:val="24"/>
          <w:szCs w:val="24"/>
        </w:rPr>
        <w:t xml:space="preserve"> and free trade</w:t>
      </w:r>
      <w:r w:rsidR="00BB341D" w:rsidRPr="00BB341D">
        <w:rPr>
          <w:rFonts w:ascii="Times New Roman" w:eastAsia="宋体" w:hAnsi="Times New Roman" w:cs="Times New Roman"/>
          <w:sz w:val="24"/>
          <w:szCs w:val="24"/>
        </w:rPr>
        <w:t>.</w:t>
      </w:r>
    </w:p>
    <w:p w14:paraId="4B7CF985" w14:textId="50D01B07" w:rsidR="000463EF" w:rsidRPr="001C093D" w:rsidRDefault="000463EF" w:rsidP="000463EF">
      <w:pPr>
        <w:pStyle w:val="a9"/>
        <w:spacing w:beforeLines="50" w:before="156" w:afterLines="50" w:after="156" w:line="360" w:lineRule="auto"/>
        <w:ind w:left="420" w:firstLineChars="0" w:firstLine="0"/>
        <w:rPr>
          <w:rFonts w:ascii="Times New Roman" w:eastAsia="宋体" w:hAnsi="Times New Roman" w:cs="Times New Roman"/>
          <w:sz w:val="24"/>
          <w:szCs w:val="24"/>
        </w:rPr>
      </w:pPr>
      <w:r w:rsidRPr="000463EF">
        <w:rPr>
          <w:rFonts w:ascii="Times New Roman" w:eastAsia="宋体" w:hAnsi="Times New Roman" w:cs="Times New Roman"/>
          <w:sz w:val="24"/>
          <w:szCs w:val="24"/>
        </w:rPr>
        <w:t>2022</w:t>
      </w:r>
      <w:r w:rsidRPr="000463EF">
        <w:rPr>
          <w:rFonts w:ascii="Times New Roman" w:eastAsia="宋体" w:hAnsi="Times New Roman" w:cs="Times New Roman"/>
          <w:sz w:val="24"/>
          <w:szCs w:val="24"/>
        </w:rPr>
        <w:t>年</w:t>
      </w:r>
      <w:r w:rsidRPr="000463EF">
        <w:rPr>
          <w:rFonts w:ascii="Times New Roman" w:eastAsia="宋体" w:hAnsi="Times New Roman" w:cs="Times New Roman"/>
          <w:sz w:val="24"/>
          <w:szCs w:val="24"/>
        </w:rPr>
        <w:t>11</w:t>
      </w:r>
      <w:r w:rsidRPr="000463EF">
        <w:rPr>
          <w:rFonts w:ascii="Times New Roman" w:eastAsia="宋体" w:hAnsi="Times New Roman" w:cs="Times New Roman"/>
          <w:sz w:val="24"/>
          <w:szCs w:val="24"/>
        </w:rPr>
        <w:t>月</w:t>
      </w:r>
      <w:r w:rsidRPr="000463EF">
        <w:rPr>
          <w:rFonts w:ascii="Times New Roman" w:eastAsia="宋体" w:hAnsi="Times New Roman" w:cs="Times New Roman"/>
          <w:sz w:val="24"/>
          <w:szCs w:val="24"/>
        </w:rPr>
        <w:t>4</w:t>
      </w:r>
      <w:r w:rsidRPr="000463EF">
        <w:rPr>
          <w:rFonts w:ascii="Times New Roman" w:eastAsia="宋体" w:hAnsi="Times New Roman" w:cs="Times New Roman"/>
          <w:sz w:val="24"/>
          <w:szCs w:val="24"/>
        </w:rPr>
        <w:t>日，德国总理对中国进行了访问。这是</w:t>
      </w:r>
      <w:r w:rsidRPr="000463EF">
        <w:rPr>
          <w:rFonts w:ascii="Times New Roman" w:eastAsia="宋体" w:hAnsi="Times New Roman" w:cs="Times New Roman"/>
          <w:sz w:val="24"/>
          <w:szCs w:val="24"/>
        </w:rPr>
        <w:t>2021</w:t>
      </w:r>
      <w:r w:rsidRPr="000463EF">
        <w:rPr>
          <w:rFonts w:ascii="Times New Roman" w:eastAsia="宋体" w:hAnsi="Times New Roman" w:cs="Times New Roman"/>
          <w:sz w:val="24"/>
          <w:szCs w:val="24"/>
        </w:rPr>
        <w:t>中欧关系降温</w:t>
      </w:r>
      <w:r w:rsidRPr="000463EF">
        <w:rPr>
          <w:rFonts w:ascii="Times New Roman" w:eastAsia="宋体" w:hAnsi="Times New Roman" w:cs="Times New Roman"/>
          <w:sz w:val="24"/>
          <w:szCs w:val="24"/>
        </w:rPr>
        <w:lastRenderedPageBreak/>
        <w:t>后，欧盟国家与中国之间的首次高层对话。经济学家认为，</w:t>
      </w:r>
      <w:r w:rsidRPr="000463EF">
        <w:rPr>
          <w:rFonts w:ascii="Times New Roman" w:eastAsia="宋体" w:hAnsi="Times New Roman" w:cs="Times New Roman"/>
          <w:sz w:val="24"/>
          <w:szCs w:val="24"/>
        </w:rPr>
        <w:t>CAI</w:t>
      </w:r>
      <w:r w:rsidRPr="000463EF">
        <w:rPr>
          <w:rFonts w:ascii="Times New Roman" w:eastAsia="宋体" w:hAnsi="Times New Roman" w:cs="Times New Roman"/>
          <w:sz w:val="24"/>
          <w:szCs w:val="24"/>
        </w:rPr>
        <w:t>可能对欧洲经济从疫情中复苏起到重要帮助。</w:t>
      </w:r>
      <w:r w:rsidRPr="000463EF">
        <w:rPr>
          <w:rFonts w:ascii="Times New Roman" w:eastAsia="宋体" w:hAnsi="Times New Roman" w:cs="Times New Roman"/>
          <w:sz w:val="24"/>
          <w:szCs w:val="24"/>
        </w:rPr>
        <w:t>CAI</w:t>
      </w:r>
      <w:r w:rsidRPr="000463EF">
        <w:rPr>
          <w:rFonts w:ascii="Times New Roman" w:eastAsia="宋体" w:hAnsi="Times New Roman" w:cs="Times New Roman"/>
          <w:sz w:val="24"/>
          <w:szCs w:val="24"/>
        </w:rPr>
        <w:t>的实施将促进国际贸易的发展，从而使知识产权保护和知识产权支持措施更好地发展和进步。</w:t>
      </w:r>
      <w:r w:rsidRPr="000463EF">
        <w:rPr>
          <w:rFonts w:ascii="Times New Roman" w:eastAsia="宋体" w:hAnsi="Times New Roman" w:cs="Times New Roman"/>
          <w:sz w:val="24"/>
          <w:szCs w:val="24"/>
        </w:rPr>
        <w:t>CAI</w:t>
      </w:r>
      <w:r w:rsidRPr="000463EF">
        <w:rPr>
          <w:rFonts w:ascii="Times New Roman" w:eastAsia="宋体" w:hAnsi="Times New Roman" w:cs="Times New Roman"/>
          <w:sz w:val="24"/>
          <w:szCs w:val="24"/>
        </w:rPr>
        <w:t>的延迟实施进一步证明了知识产权保护和自由贸易的障碍。</w:t>
      </w:r>
    </w:p>
    <w:p w14:paraId="2225F400" w14:textId="48AAD0BC" w:rsidR="00892AF3" w:rsidRDefault="008E6A86" w:rsidP="0077135D">
      <w:pPr>
        <w:pStyle w:val="a8"/>
        <w:spacing w:beforeLines="50" w:before="156" w:afterLines="50" w:after="156" w:line="360" w:lineRule="auto"/>
        <w:rPr>
          <w:rFonts w:ascii="Times New Roman" w:eastAsia="宋体" w:hAnsi="Times New Roman" w:cs="Times New Roman"/>
          <w:b/>
          <w:bCs/>
          <w:sz w:val="24"/>
          <w:szCs w:val="24"/>
        </w:rPr>
      </w:pPr>
      <w:r w:rsidRPr="00EA1E70">
        <w:rPr>
          <w:rFonts w:ascii="Times New Roman" w:eastAsia="宋体" w:hAnsi="Times New Roman" w:cs="Times New Roman"/>
          <w:b/>
          <w:bCs/>
          <w:sz w:val="24"/>
          <w:szCs w:val="24"/>
        </w:rPr>
        <w:t>c.</w:t>
      </w:r>
      <w:r w:rsidR="00226CCA" w:rsidRPr="00EA1E70">
        <w:rPr>
          <w:rFonts w:ascii="Times New Roman" w:eastAsia="宋体" w:hAnsi="Times New Roman" w:cs="Times New Roman"/>
          <w:b/>
          <w:bCs/>
          <w:sz w:val="24"/>
          <w:szCs w:val="24"/>
        </w:rPr>
        <w:t xml:space="preserve"> </w:t>
      </w:r>
      <w:r w:rsidR="00AF7699">
        <w:rPr>
          <w:rFonts w:ascii="Times New Roman" w:eastAsia="宋体" w:hAnsi="Times New Roman" w:cs="Times New Roman"/>
          <w:b/>
          <w:bCs/>
          <w:sz w:val="24"/>
          <w:szCs w:val="24"/>
        </w:rPr>
        <w:t>US-China</w:t>
      </w:r>
      <w:r w:rsidR="00892AF3" w:rsidRPr="00892AF3">
        <w:rPr>
          <w:rFonts w:ascii="Times New Roman" w:eastAsia="宋体" w:hAnsi="Times New Roman" w:cs="Times New Roman"/>
          <w:b/>
          <w:bCs/>
          <w:sz w:val="24"/>
          <w:szCs w:val="24"/>
        </w:rPr>
        <w:t xml:space="preserve"> Trade Agreement </w:t>
      </w:r>
    </w:p>
    <w:p w14:paraId="5C1696F5" w14:textId="408BD227" w:rsidR="00D53931" w:rsidRDefault="00D53931" w:rsidP="00D53931">
      <w:pPr>
        <w:pStyle w:val="a8"/>
        <w:spacing w:beforeLines="50" w:before="156" w:afterLines="50" w:after="156" w:line="360" w:lineRule="auto"/>
        <w:ind w:firstLineChars="100" w:firstLine="241"/>
        <w:rPr>
          <w:rFonts w:ascii="Times New Roman" w:eastAsia="宋体" w:hAnsi="Times New Roman" w:cs="Times New Roman"/>
          <w:b/>
          <w:bCs/>
          <w:sz w:val="24"/>
          <w:szCs w:val="24"/>
        </w:rPr>
      </w:pPr>
      <w:r w:rsidRPr="00D53931">
        <w:rPr>
          <w:rFonts w:ascii="Times New Roman" w:eastAsia="宋体" w:hAnsi="Times New Roman" w:cs="Times New Roman" w:hint="eastAsia"/>
          <w:b/>
          <w:bCs/>
          <w:sz w:val="24"/>
          <w:szCs w:val="24"/>
        </w:rPr>
        <w:t>美中贸易协定</w:t>
      </w:r>
    </w:p>
    <w:p w14:paraId="32183E41" w14:textId="18F1A1E6" w:rsidR="003E0B26" w:rsidRDefault="00466D6D" w:rsidP="0077135D">
      <w:pPr>
        <w:pStyle w:val="a9"/>
        <w:numPr>
          <w:ilvl w:val="0"/>
          <w:numId w:val="6"/>
        </w:numPr>
        <w:spacing w:beforeLines="50" w:before="156" w:afterLines="50" w:after="156" w:line="360" w:lineRule="auto"/>
        <w:ind w:firstLineChars="0"/>
        <w:rPr>
          <w:rFonts w:ascii="Times New Roman" w:eastAsia="宋体" w:hAnsi="Times New Roman" w:cs="Times New Roman"/>
          <w:sz w:val="24"/>
          <w:szCs w:val="24"/>
        </w:rPr>
      </w:pPr>
      <w:r w:rsidRPr="00466D6D">
        <w:rPr>
          <w:rFonts w:ascii="Times New Roman" w:eastAsia="宋体" w:hAnsi="Times New Roman" w:cs="Times New Roman"/>
          <w:sz w:val="24"/>
          <w:szCs w:val="24"/>
        </w:rPr>
        <w:t>On 15</w:t>
      </w:r>
      <w:r w:rsidR="00C26173" w:rsidRPr="003D5E33">
        <w:rPr>
          <w:rFonts w:ascii="Times New Roman" w:eastAsia="宋体" w:hAnsi="Times New Roman" w:cs="Times New Roman"/>
          <w:sz w:val="24"/>
          <w:szCs w:val="24"/>
          <w:vertAlign w:val="superscript"/>
        </w:rPr>
        <w:t>th</w:t>
      </w:r>
      <w:r w:rsidR="006A324D">
        <w:rPr>
          <w:rFonts w:ascii="Times New Roman" w:eastAsia="宋体" w:hAnsi="Times New Roman" w:cs="Times New Roman"/>
          <w:sz w:val="24"/>
          <w:szCs w:val="24"/>
        </w:rPr>
        <w:t xml:space="preserve"> </w:t>
      </w:r>
      <w:r w:rsidR="00C26173" w:rsidRPr="00466D6D">
        <w:rPr>
          <w:rFonts w:ascii="Times New Roman" w:eastAsia="宋体" w:hAnsi="Times New Roman" w:cs="Times New Roman"/>
          <w:sz w:val="24"/>
          <w:szCs w:val="24"/>
        </w:rPr>
        <w:t xml:space="preserve">January </w:t>
      </w:r>
      <w:r w:rsidRPr="00466D6D">
        <w:rPr>
          <w:rFonts w:ascii="Times New Roman" w:eastAsia="宋体" w:hAnsi="Times New Roman" w:cs="Times New Roman"/>
          <w:sz w:val="24"/>
          <w:szCs w:val="24"/>
        </w:rPr>
        <w:t xml:space="preserve">2020, after </w:t>
      </w:r>
      <w:r w:rsidR="001C093D">
        <w:rPr>
          <w:rFonts w:ascii="Times New Roman" w:eastAsia="宋体" w:hAnsi="Times New Roman" w:cs="Times New Roman"/>
          <w:sz w:val="24"/>
          <w:szCs w:val="24"/>
        </w:rPr>
        <w:t>twe</w:t>
      </w:r>
      <w:r w:rsidR="00BB341D">
        <w:rPr>
          <w:rFonts w:ascii="Times New Roman" w:eastAsia="宋体" w:hAnsi="Times New Roman" w:cs="Times New Roman"/>
          <w:sz w:val="24"/>
          <w:szCs w:val="24"/>
        </w:rPr>
        <w:t>nty</w:t>
      </w:r>
      <w:r w:rsidR="001C093D">
        <w:rPr>
          <w:rFonts w:ascii="Times New Roman" w:eastAsia="宋体" w:hAnsi="Times New Roman" w:cs="Times New Roman"/>
          <w:sz w:val="24"/>
          <w:szCs w:val="24"/>
        </w:rPr>
        <w:t>-three (</w:t>
      </w:r>
      <w:r w:rsidRPr="00466D6D">
        <w:rPr>
          <w:rFonts w:ascii="Times New Roman" w:eastAsia="宋体" w:hAnsi="Times New Roman" w:cs="Times New Roman"/>
          <w:sz w:val="24"/>
          <w:szCs w:val="24"/>
        </w:rPr>
        <w:t>23</w:t>
      </w:r>
      <w:r w:rsidR="001C093D">
        <w:rPr>
          <w:rFonts w:ascii="Times New Roman" w:eastAsia="宋体" w:hAnsi="Times New Roman" w:cs="Times New Roman"/>
          <w:sz w:val="24"/>
          <w:szCs w:val="24"/>
        </w:rPr>
        <w:t>)</w:t>
      </w:r>
      <w:r w:rsidRPr="00466D6D">
        <w:rPr>
          <w:rFonts w:ascii="Times New Roman" w:eastAsia="宋体" w:hAnsi="Times New Roman" w:cs="Times New Roman"/>
          <w:sz w:val="24"/>
          <w:szCs w:val="24"/>
        </w:rPr>
        <w:t xml:space="preserve"> months and </w:t>
      </w:r>
      <w:r w:rsidR="001C093D">
        <w:rPr>
          <w:rFonts w:ascii="Times New Roman" w:eastAsia="宋体" w:hAnsi="Times New Roman" w:cs="Times New Roman"/>
          <w:sz w:val="24"/>
          <w:szCs w:val="24"/>
        </w:rPr>
        <w:t>thirteen (</w:t>
      </w:r>
      <w:r w:rsidRPr="00466D6D">
        <w:rPr>
          <w:rFonts w:ascii="Times New Roman" w:eastAsia="宋体" w:hAnsi="Times New Roman" w:cs="Times New Roman"/>
          <w:sz w:val="24"/>
          <w:szCs w:val="24"/>
        </w:rPr>
        <w:t>13</w:t>
      </w:r>
      <w:r w:rsidR="001C093D">
        <w:rPr>
          <w:rFonts w:ascii="Times New Roman" w:eastAsia="宋体" w:hAnsi="Times New Roman" w:cs="Times New Roman"/>
          <w:sz w:val="24"/>
          <w:szCs w:val="24"/>
        </w:rPr>
        <w:t>)</w:t>
      </w:r>
      <w:r w:rsidRPr="00466D6D">
        <w:rPr>
          <w:rFonts w:ascii="Times New Roman" w:eastAsia="宋体" w:hAnsi="Times New Roman" w:cs="Times New Roman"/>
          <w:sz w:val="24"/>
          <w:szCs w:val="24"/>
        </w:rPr>
        <w:t xml:space="preserve"> rounds of negotiations</w:t>
      </w:r>
      <w:r w:rsidR="00E711AB">
        <w:rPr>
          <w:rFonts w:ascii="Times New Roman" w:eastAsia="宋体" w:hAnsi="Times New Roman" w:cs="Times New Roman"/>
          <w:sz w:val="24"/>
          <w:szCs w:val="24"/>
        </w:rPr>
        <w:t>,</w:t>
      </w:r>
      <w:r w:rsidRPr="00466D6D">
        <w:rPr>
          <w:rFonts w:ascii="Times New Roman" w:eastAsia="宋体" w:hAnsi="Times New Roman" w:cs="Times New Roman"/>
          <w:sz w:val="24"/>
          <w:szCs w:val="24"/>
        </w:rPr>
        <w:t xml:space="preserve"> </w:t>
      </w:r>
      <w:r w:rsidR="00C26173" w:rsidRPr="00466D6D">
        <w:rPr>
          <w:rFonts w:ascii="Times New Roman" w:eastAsia="宋体" w:hAnsi="Times New Roman" w:cs="Times New Roman"/>
          <w:sz w:val="24"/>
          <w:szCs w:val="24"/>
        </w:rPr>
        <w:t>China and the United States signed</w:t>
      </w:r>
      <w:r w:rsidR="00C26173">
        <w:rPr>
          <w:rFonts w:ascii="Times New Roman" w:eastAsia="宋体" w:hAnsi="Times New Roman" w:cs="Times New Roman"/>
          <w:sz w:val="24"/>
          <w:szCs w:val="24"/>
        </w:rPr>
        <w:t xml:space="preserve"> </w:t>
      </w:r>
      <w:r w:rsidR="00C26173" w:rsidRPr="00466D6D">
        <w:rPr>
          <w:rFonts w:ascii="Times New Roman" w:eastAsia="宋体" w:hAnsi="Times New Roman" w:cs="Times New Roman"/>
          <w:sz w:val="24"/>
          <w:szCs w:val="24"/>
        </w:rPr>
        <w:t>the first phase of</w:t>
      </w:r>
      <w:r w:rsidR="004B69A1">
        <w:rPr>
          <w:rFonts w:ascii="Times New Roman" w:eastAsia="宋体" w:hAnsi="Times New Roman" w:cs="Times New Roman"/>
          <w:sz w:val="24"/>
          <w:szCs w:val="24"/>
        </w:rPr>
        <w:t xml:space="preserve"> the</w:t>
      </w:r>
      <w:r w:rsidR="00C26173" w:rsidRPr="00466D6D">
        <w:rPr>
          <w:rFonts w:ascii="Times New Roman" w:eastAsia="宋体" w:hAnsi="Times New Roman" w:cs="Times New Roman"/>
          <w:sz w:val="24"/>
          <w:szCs w:val="24"/>
        </w:rPr>
        <w:t xml:space="preserve"> </w:t>
      </w:r>
      <w:r w:rsidRPr="00466D6D">
        <w:rPr>
          <w:rFonts w:ascii="Times New Roman" w:eastAsia="宋体" w:hAnsi="Times New Roman" w:cs="Times New Roman"/>
          <w:sz w:val="24"/>
          <w:szCs w:val="24"/>
        </w:rPr>
        <w:t>Economic and Trade Agreement between the Government of the People</w:t>
      </w:r>
      <w:r w:rsidR="001C093D">
        <w:rPr>
          <w:rFonts w:ascii="Times New Roman" w:eastAsia="宋体" w:hAnsi="Times New Roman" w:cs="Times New Roman"/>
          <w:sz w:val="24"/>
          <w:szCs w:val="24"/>
        </w:rPr>
        <w:t>’</w:t>
      </w:r>
      <w:r w:rsidRPr="00466D6D">
        <w:rPr>
          <w:rFonts w:ascii="Times New Roman" w:eastAsia="宋体" w:hAnsi="Times New Roman" w:cs="Times New Roman"/>
          <w:sz w:val="24"/>
          <w:szCs w:val="24"/>
        </w:rPr>
        <w:t xml:space="preserve">s Republic of China and the Government of the United States of America (the </w:t>
      </w:r>
      <w:r w:rsidR="00892AF3">
        <w:rPr>
          <w:rFonts w:ascii="Times New Roman" w:eastAsia="宋体" w:hAnsi="Times New Roman" w:cs="Times New Roman"/>
          <w:sz w:val="24"/>
          <w:szCs w:val="24"/>
        </w:rPr>
        <w:t>“</w:t>
      </w:r>
      <w:r w:rsidR="007F4DE8" w:rsidRPr="00D14EDF">
        <w:rPr>
          <w:rFonts w:ascii="Times New Roman" w:eastAsia="宋体" w:hAnsi="Times New Roman" w:cs="Times New Roman"/>
          <w:b/>
          <w:bCs/>
          <w:sz w:val="24"/>
          <w:szCs w:val="24"/>
        </w:rPr>
        <w:t>Phase One of the Sino-US Economic and Trade Agreement</w:t>
      </w:r>
      <w:r w:rsidR="00892AF3" w:rsidRPr="00D14EDF">
        <w:rPr>
          <w:rFonts w:ascii="Times New Roman" w:eastAsia="宋体" w:hAnsi="Times New Roman" w:cs="Times New Roman"/>
          <w:sz w:val="24"/>
          <w:szCs w:val="24"/>
        </w:rPr>
        <w:t>”)</w:t>
      </w:r>
      <w:r w:rsidRPr="00466D6D">
        <w:rPr>
          <w:rFonts w:ascii="Times New Roman" w:eastAsia="宋体" w:hAnsi="Times New Roman" w:cs="Times New Roman"/>
          <w:sz w:val="24"/>
          <w:szCs w:val="24"/>
        </w:rPr>
        <w:t xml:space="preserve">. </w:t>
      </w:r>
      <w:r w:rsidR="001320D9">
        <w:rPr>
          <w:rFonts w:ascii="Times New Roman" w:eastAsia="宋体" w:hAnsi="Times New Roman" w:cs="Times New Roman"/>
          <w:sz w:val="24"/>
          <w:szCs w:val="24"/>
        </w:rPr>
        <w:t xml:space="preserve"> </w:t>
      </w:r>
      <w:r w:rsidRPr="00466D6D">
        <w:rPr>
          <w:rFonts w:ascii="Times New Roman" w:eastAsia="宋体" w:hAnsi="Times New Roman" w:cs="Times New Roman"/>
          <w:sz w:val="24"/>
          <w:szCs w:val="24"/>
        </w:rPr>
        <w:t>This is the first bilateral trade agreement between the United States and China in 20 years.</w:t>
      </w:r>
    </w:p>
    <w:p w14:paraId="0F9C5FC1" w14:textId="22B9392C" w:rsidR="006F0B09" w:rsidRDefault="006F0B09" w:rsidP="006F0B09">
      <w:pPr>
        <w:pStyle w:val="a9"/>
        <w:spacing w:beforeLines="50" w:before="156" w:afterLines="50" w:after="156" w:line="360" w:lineRule="auto"/>
        <w:ind w:left="420" w:firstLineChars="0" w:firstLine="0"/>
        <w:rPr>
          <w:rFonts w:ascii="Times New Roman" w:eastAsia="宋体" w:hAnsi="Times New Roman" w:cs="Times New Roman"/>
          <w:sz w:val="24"/>
          <w:szCs w:val="24"/>
        </w:rPr>
      </w:pPr>
      <w:r w:rsidRPr="006F0B09">
        <w:rPr>
          <w:rFonts w:ascii="Times New Roman" w:eastAsia="宋体" w:hAnsi="Times New Roman" w:cs="Times New Roman"/>
          <w:sz w:val="24"/>
          <w:szCs w:val="24"/>
        </w:rPr>
        <w:t>2020</w:t>
      </w:r>
      <w:r w:rsidRPr="006F0B09">
        <w:rPr>
          <w:rFonts w:ascii="Times New Roman" w:eastAsia="宋体" w:hAnsi="Times New Roman" w:cs="Times New Roman"/>
          <w:sz w:val="24"/>
          <w:szCs w:val="24"/>
        </w:rPr>
        <w:t>年</w:t>
      </w:r>
      <w:r w:rsidRPr="006F0B09">
        <w:rPr>
          <w:rFonts w:ascii="Times New Roman" w:eastAsia="宋体" w:hAnsi="Times New Roman" w:cs="Times New Roman"/>
          <w:sz w:val="24"/>
          <w:szCs w:val="24"/>
        </w:rPr>
        <w:t>1</w:t>
      </w:r>
      <w:r w:rsidRPr="006F0B09">
        <w:rPr>
          <w:rFonts w:ascii="Times New Roman" w:eastAsia="宋体" w:hAnsi="Times New Roman" w:cs="Times New Roman"/>
          <w:sz w:val="24"/>
          <w:szCs w:val="24"/>
        </w:rPr>
        <w:t>月</w:t>
      </w:r>
      <w:r w:rsidRPr="006F0B09">
        <w:rPr>
          <w:rFonts w:ascii="Times New Roman" w:eastAsia="宋体" w:hAnsi="Times New Roman" w:cs="Times New Roman"/>
          <w:sz w:val="24"/>
          <w:szCs w:val="24"/>
        </w:rPr>
        <w:t>15</w:t>
      </w:r>
      <w:r w:rsidRPr="006F0B09">
        <w:rPr>
          <w:rFonts w:ascii="Times New Roman" w:eastAsia="宋体" w:hAnsi="Times New Roman" w:cs="Times New Roman"/>
          <w:sz w:val="24"/>
          <w:szCs w:val="24"/>
        </w:rPr>
        <w:t>日，经过二十三（</w:t>
      </w:r>
      <w:r w:rsidRPr="006F0B09">
        <w:rPr>
          <w:rFonts w:ascii="Times New Roman" w:eastAsia="宋体" w:hAnsi="Times New Roman" w:cs="Times New Roman"/>
          <w:sz w:val="24"/>
          <w:szCs w:val="24"/>
        </w:rPr>
        <w:t>23</w:t>
      </w:r>
      <w:r w:rsidRPr="006F0B09">
        <w:rPr>
          <w:rFonts w:ascii="Times New Roman" w:eastAsia="宋体" w:hAnsi="Times New Roman" w:cs="Times New Roman"/>
          <w:sz w:val="24"/>
          <w:szCs w:val="24"/>
        </w:rPr>
        <w:t>）</w:t>
      </w:r>
      <w:proofErr w:type="gramStart"/>
      <w:r w:rsidRPr="006F0B09">
        <w:rPr>
          <w:rFonts w:ascii="Times New Roman" w:eastAsia="宋体" w:hAnsi="Times New Roman" w:cs="Times New Roman"/>
          <w:sz w:val="24"/>
          <w:szCs w:val="24"/>
        </w:rPr>
        <w:t>个</w:t>
      </w:r>
      <w:proofErr w:type="gramEnd"/>
      <w:r w:rsidRPr="006F0B09">
        <w:rPr>
          <w:rFonts w:ascii="Times New Roman" w:eastAsia="宋体" w:hAnsi="Times New Roman" w:cs="Times New Roman"/>
          <w:sz w:val="24"/>
          <w:szCs w:val="24"/>
        </w:rPr>
        <w:t>月和十三（</w:t>
      </w:r>
      <w:r w:rsidRPr="006F0B09">
        <w:rPr>
          <w:rFonts w:ascii="Times New Roman" w:eastAsia="宋体" w:hAnsi="Times New Roman" w:cs="Times New Roman"/>
          <w:sz w:val="24"/>
          <w:szCs w:val="24"/>
        </w:rPr>
        <w:t>13</w:t>
      </w:r>
      <w:r w:rsidRPr="006F0B09">
        <w:rPr>
          <w:rFonts w:ascii="Times New Roman" w:eastAsia="宋体" w:hAnsi="Times New Roman" w:cs="Times New Roman"/>
          <w:sz w:val="24"/>
          <w:szCs w:val="24"/>
        </w:rPr>
        <w:t>）轮谈判，中美签署了</w:t>
      </w:r>
      <w:r w:rsidR="00C14875" w:rsidRPr="00C14875">
        <w:rPr>
          <w:rFonts w:ascii="Times New Roman" w:eastAsia="宋体" w:hAnsi="Times New Roman" w:cs="Times New Roman" w:hint="eastAsia"/>
          <w:sz w:val="24"/>
          <w:szCs w:val="24"/>
        </w:rPr>
        <w:t>第一阶段</w:t>
      </w:r>
      <w:r w:rsidRPr="006F0B09">
        <w:rPr>
          <w:rFonts w:ascii="Times New Roman" w:eastAsia="宋体" w:hAnsi="Times New Roman" w:cs="Times New Roman"/>
          <w:sz w:val="24"/>
          <w:szCs w:val="24"/>
        </w:rPr>
        <w:t>《中华人民共和国政府</w:t>
      </w:r>
      <w:r w:rsidR="006A324D">
        <w:rPr>
          <w:rFonts w:ascii="Times New Roman" w:eastAsia="宋体" w:hAnsi="Times New Roman" w:cs="Times New Roman" w:hint="eastAsia"/>
          <w:sz w:val="24"/>
          <w:szCs w:val="24"/>
        </w:rPr>
        <w:t>和</w:t>
      </w:r>
      <w:r w:rsidRPr="006F0B09">
        <w:rPr>
          <w:rFonts w:ascii="Times New Roman" w:eastAsia="宋体" w:hAnsi="Times New Roman" w:cs="Times New Roman"/>
          <w:sz w:val="24"/>
          <w:szCs w:val="24"/>
        </w:rPr>
        <w:t>美利坚合众国政府经济贸易协定》（</w:t>
      </w:r>
      <w:r w:rsidRPr="006F0B09">
        <w:rPr>
          <w:rFonts w:ascii="Times New Roman" w:eastAsia="宋体" w:hAnsi="Times New Roman" w:cs="Times New Roman"/>
          <w:sz w:val="24"/>
          <w:szCs w:val="24"/>
        </w:rPr>
        <w:t>“</w:t>
      </w:r>
      <w:r w:rsidR="00C14875" w:rsidRPr="00C14875">
        <w:rPr>
          <w:rFonts w:ascii="Times New Roman" w:eastAsia="宋体" w:hAnsi="Times New Roman" w:cs="Times New Roman" w:hint="eastAsia"/>
          <w:sz w:val="24"/>
          <w:szCs w:val="24"/>
        </w:rPr>
        <w:t>第一阶段</w:t>
      </w:r>
      <w:r w:rsidRPr="006F0B09">
        <w:rPr>
          <w:rFonts w:ascii="Times New Roman" w:eastAsia="宋体" w:hAnsi="Times New Roman" w:cs="Times New Roman"/>
          <w:sz w:val="24"/>
          <w:szCs w:val="24"/>
        </w:rPr>
        <w:t>中美经济贸易协定</w:t>
      </w:r>
      <w:r w:rsidRPr="006F0B09">
        <w:rPr>
          <w:rFonts w:ascii="Times New Roman" w:eastAsia="宋体" w:hAnsi="Times New Roman" w:cs="Times New Roman"/>
          <w:sz w:val="24"/>
          <w:szCs w:val="24"/>
        </w:rPr>
        <w:t>”</w:t>
      </w:r>
      <w:r w:rsidRPr="006F0B09">
        <w:rPr>
          <w:rFonts w:ascii="Times New Roman" w:eastAsia="宋体" w:hAnsi="Times New Roman" w:cs="Times New Roman"/>
          <w:sz w:val="24"/>
          <w:szCs w:val="24"/>
        </w:rPr>
        <w:t>）。这是美国和中国</w:t>
      </w:r>
      <w:r w:rsidRPr="006F0B09">
        <w:rPr>
          <w:rFonts w:ascii="Times New Roman" w:eastAsia="宋体" w:hAnsi="Times New Roman" w:cs="Times New Roman"/>
          <w:sz w:val="24"/>
          <w:szCs w:val="24"/>
        </w:rPr>
        <w:t>20</w:t>
      </w:r>
      <w:r w:rsidRPr="006F0B09">
        <w:rPr>
          <w:rFonts w:ascii="Times New Roman" w:eastAsia="宋体" w:hAnsi="Times New Roman" w:cs="Times New Roman"/>
          <w:sz w:val="24"/>
          <w:szCs w:val="24"/>
        </w:rPr>
        <w:t>年来的第一个双边贸易协定。</w:t>
      </w:r>
    </w:p>
    <w:p w14:paraId="52E6F643" w14:textId="74AA57A2" w:rsidR="001C093D" w:rsidRDefault="00466D6D" w:rsidP="0077135D">
      <w:pPr>
        <w:pStyle w:val="a9"/>
        <w:numPr>
          <w:ilvl w:val="0"/>
          <w:numId w:val="6"/>
        </w:numPr>
        <w:spacing w:beforeLines="50" w:before="156" w:afterLines="50" w:after="156" w:line="360" w:lineRule="auto"/>
        <w:ind w:firstLineChars="0"/>
        <w:rPr>
          <w:rFonts w:ascii="Times New Roman" w:eastAsia="宋体" w:hAnsi="Times New Roman" w:cs="Times New Roman"/>
          <w:sz w:val="24"/>
          <w:szCs w:val="24"/>
        </w:rPr>
      </w:pPr>
      <w:r w:rsidRPr="003E0B26">
        <w:rPr>
          <w:rFonts w:ascii="Times New Roman" w:eastAsia="宋体" w:hAnsi="Times New Roman" w:cs="Times New Roman"/>
          <w:sz w:val="24"/>
          <w:szCs w:val="24"/>
        </w:rPr>
        <w:t>The signing of</w:t>
      </w:r>
      <w:r w:rsidR="007F4DE8" w:rsidRPr="003E0B26">
        <w:rPr>
          <w:rFonts w:ascii="Times New Roman" w:eastAsia="宋体" w:hAnsi="Times New Roman" w:cs="Times New Roman"/>
          <w:kern w:val="0"/>
          <w:sz w:val="24"/>
          <w:szCs w:val="24"/>
        </w:rPr>
        <w:t xml:space="preserve"> Phase One of the Sino-US Economic and Trade Agreement</w:t>
      </w:r>
      <w:r w:rsidRPr="003E0B26">
        <w:rPr>
          <w:rFonts w:ascii="Times New Roman" w:eastAsia="宋体" w:hAnsi="Times New Roman" w:cs="Times New Roman"/>
          <w:sz w:val="24"/>
          <w:szCs w:val="24"/>
        </w:rPr>
        <w:t xml:space="preserve"> not only </w:t>
      </w:r>
      <w:r w:rsidR="00680FFD" w:rsidRPr="003E0B26">
        <w:rPr>
          <w:rFonts w:ascii="Times New Roman" w:eastAsia="宋体" w:hAnsi="Times New Roman" w:cs="Times New Roman"/>
          <w:sz w:val="24"/>
          <w:szCs w:val="24"/>
        </w:rPr>
        <w:t>wa</w:t>
      </w:r>
      <w:r w:rsidRPr="003E0B26">
        <w:rPr>
          <w:rFonts w:ascii="Times New Roman" w:eastAsia="宋体" w:hAnsi="Times New Roman" w:cs="Times New Roman"/>
          <w:sz w:val="24"/>
          <w:szCs w:val="24"/>
        </w:rPr>
        <w:t>s an important step forward in the reconstruction of China</w:t>
      </w:r>
      <w:r w:rsidR="000920B8" w:rsidRPr="003E0B26">
        <w:rPr>
          <w:rFonts w:ascii="Times New Roman" w:eastAsia="宋体" w:hAnsi="Times New Roman" w:cs="Times New Roman"/>
          <w:sz w:val="24"/>
          <w:szCs w:val="24"/>
        </w:rPr>
        <w:t>-</w:t>
      </w:r>
      <w:r w:rsidRPr="003E0B26">
        <w:rPr>
          <w:rFonts w:ascii="Times New Roman" w:eastAsia="宋体" w:hAnsi="Times New Roman" w:cs="Times New Roman"/>
          <w:sz w:val="24"/>
          <w:szCs w:val="24"/>
        </w:rPr>
        <w:t xml:space="preserve">US economic and trade relations, but also marks </w:t>
      </w:r>
      <w:r w:rsidR="00680FFD" w:rsidRPr="003E0B26">
        <w:rPr>
          <w:rFonts w:ascii="Times New Roman" w:eastAsia="宋体" w:hAnsi="Times New Roman" w:cs="Times New Roman"/>
          <w:sz w:val="24"/>
          <w:szCs w:val="24"/>
        </w:rPr>
        <w:t xml:space="preserve">implies </w:t>
      </w:r>
      <w:r w:rsidRPr="003E0B26">
        <w:rPr>
          <w:rFonts w:ascii="Times New Roman" w:eastAsia="宋体" w:hAnsi="Times New Roman" w:cs="Times New Roman"/>
          <w:sz w:val="24"/>
          <w:szCs w:val="24"/>
        </w:rPr>
        <w:t>that China and the United States have found a new balance under the background of rising trade protectionism</w:t>
      </w:r>
      <w:r w:rsidR="00811FAC" w:rsidRPr="003E0B26">
        <w:rPr>
          <w:rFonts w:ascii="Times New Roman" w:eastAsia="宋体" w:hAnsi="Times New Roman" w:cs="Times New Roman"/>
          <w:sz w:val="24"/>
          <w:szCs w:val="24"/>
        </w:rPr>
        <w:t>s by which they can work together</w:t>
      </w:r>
      <w:r w:rsidRPr="003E0B26">
        <w:rPr>
          <w:rFonts w:ascii="Times New Roman" w:eastAsia="宋体" w:hAnsi="Times New Roman" w:cs="Times New Roman"/>
          <w:sz w:val="24"/>
          <w:szCs w:val="24"/>
        </w:rPr>
        <w:t xml:space="preserve">. </w:t>
      </w:r>
    </w:p>
    <w:p w14:paraId="45F0E0E4" w14:textId="5A57C2EC" w:rsidR="0023669A" w:rsidRPr="003E0B26" w:rsidRDefault="00C14875" w:rsidP="0023669A">
      <w:pPr>
        <w:pStyle w:val="a9"/>
        <w:spacing w:beforeLines="50" w:before="156" w:afterLines="50" w:after="156" w:line="360" w:lineRule="auto"/>
        <w:ind w:left="420" w:firstLineChars="0" w:firstLine="0"/>
        <w:rPr>
          <w:rFonts w:ascii="Times New Roman" w:eastAsia="宋体" w:hAnsi="Times New Roman" w:cs="Times New Roman"/>
          <w:sz w:val="24"/>
          <w:szCs w:val="24"/>
        </w:rPr>
      </w:pPr>
      <w:r w:rsidRPr="00C14875">
        <w:rPr>
          <w:rFonts w:ascii="Times New Roman" w:eastAsia="宋体" w:hAnsi="Times New Roman" w:cs="Times New Roman" w:hint="eastAsia"/>
          <w:sz w:val="24"/>
          <w:szCs w:val="24"/>
        </w:rPr>
        <w:t>第一阶段</w:t>
      </w:r>
      <w:r w:rsidRPr="006F0B09">
        <w:rPr>
          <w:rFonts w:ascii="Times New Roman" w:eastAsia="宋体" w:hAnsi="Times New Roman" w:cs="Times New Roman"/>
          <w:sz w:val="24"/>
          <w:szCs w:val="24"/>
        </w:rPr>
        <w:t>中美经济贸易协定</w:t>
      </w:r>
      <w:r w:rsidR="0023669A" w:rsidRPr="0023669A">
        <w:rPr>
          <w:rFonts w:ascii="Times New Roman" w:eastAsia="宋体" w:hAnsi="Times New Roman" w:cs="Times New Roman"/>
          <w:sz w:val="24"/>
          <w:szCs w:val="24"/>
        </w:rPr>
        <w:t>的签署不仅是</w:t>
      </w:r>
      <w:r>
        <w:rPr>
          <w:rFonts w:ascii="Times New Roman" w:eastAsia="宋体" w:hAnsi="Times New Roman" w:cs="Times New Roman" w:hint="eastAsia"/>
          <w:sz w:val="24"/>
          <w:szCs w:val="24"/>
        </w:rPr>
        <w:t>重建</w:t>
      </w:r>
      <w:r w:rsidR="0023669A" w:rsidRPr="0023669A">
        <w:rPr>
          <w:rFonts w:ascii="Times New Roman" w:eastAsia="宋体" w:hAnsi="Times New Roman" w:cs="Times New Roman"/>
          <w:sz w:val="24"/>
          <w:szCs w:val="24"/>
        </w:rPr>
        <w:t>中美经贸关系的重要一步，而且标志着中美两国在贸易保护主义抬头的背景下找到了一种新的平衡，双方可以通过这种平衡共同努力。</w:t>
      </w:r>
    </w:p>
    <w:p w14:paraId="0828EE24" w14:textId="03EDC0A7" w:rsidR="00466D6D" w:rsidRDefault="007F4DE8" w:rsidP="0077135D">
      <w:pPr>
        <w:pStyle w:val="a9"/>
        <w:numPr>
          <w:ilvl w:val="0"/>
          <w:numId w:val="6"/>
        </w:numPr>
        <w:spacing w:beforeLines="50" w:before="156" w:afterLines="50" w:after="156" w:line="360" w:lineRule="auto"/>
        <w:ind w:firstLineChars="0"/>
        <w:rPr>
          <w:rFonts w:ascii="Times New Roman" w:eastAsia="宋体" w:hAnsi="Times New Roman" w:cs="Times New Roman"/>
          <w:sz w:val="24"/>
          <w:szCs w:val="24"/>
        </w:rPr>
      </w:pPr>
      <w:r w:rsidRPr="001C093D">
        <w:rPr>
          <w:rFonts w:ascii="Times New Roman" w:eastAsia="宋体" w:hAnsi="Times New Roman" w:cs="Times New Roman"/>
          <w:kern w:val="0"/>
          <w:sz w:val="24"/>
          <w:szCs w:val="24"/>
        </w:rPr>
        <w:t>Phase One of the Sino-US Economic and Trade Agreement</w:t>
      </w:r>
      <w:r w:rsidR="00466D6D" w:rsidRPr="001C093D">
        <w:rPr>
          <w:rFonts w:ascii="Times New Roman" w:eastAsia="宋体" w:hAnsi="Times New Roman" w:cs="Times New Roman"/>
          <w:sz w:val="24"/>
          <w:szCs w:val="24"/>
        </w:rPr>
        <w:t xml:space="preserve"> includes nine</w:t>
      </w:r>
      <w:r w:rsidR="0094625E" w:rsidRPr="001C093D">
        <w:rPr>
          <w:rFonts w:ascii="Times New Roman" w:eastAsia="宋体" w:hAnsi="Times New Roman" w:cs="Times New Roman"/>
          <w:sz w:val="24"/>
          <w:szCs w:val="24"/>
        </w:rPr>
        <w:t xml:space="preserve"> (9)</w:t>
      </w:r>
      <w:r w:rsidR="00466D6D" w:rsidRPr="001C093D">
        <w:rPr>
          <w:rFonts w:ascii="Times New Roman" w:eastAsia="宋体" w:hAnsi="Times New Roman" w:cs="Times New Roman"/>
          <w:sz w:val="24"/>
          <w:szCs w:val="24"/>
        </w:rPr>
        <w:t xml:space="preserve"> chapters, including the preamble, intellectual property rights, technology transfer, food and agricultural products, financial services, exchange rate and transparency, </w:t>
      </w:r>
      <w:r w:rsidR="00466D6D" w:rsidRPr="001C093D">
        <w:rPr>
          <w:rFonts w:ascii="Times New Roman" w:eastAsia="宋体" w:hAnsi="Times New Roman" w:cs="Times New Roman"/>
          <w:sz w:val="24"/>
          <w:szCs w:val="24"/>
        </w:rPr>
        <w:lastRenderedPageBreak/>
        <w:t xml:space="preserve">trade expansion, bilateral assessment and dispute settlement, and final provisions. Although the total length is not long, </w:t>
      </w:r>
      <w:r w:rsidR="001C093D">
        <w:rPr>
          <w:rFonts w:ascii="Times New Roman" w:eastAsia="宋体" w:hAnsi="Times New Roman" w:cs="Times New Roman"/>
          <w:sz w:val="24"/>
          <w:szCs w:val="24"/>
        </w:rPr>
        <w:t>P</w:t>
      </w:r>
      <w:r w:rsidR="001C093D" w:rsidRPr="001C093D">
        <w:rPr>
          <w:rFonts w:ascii="Times New Roman" w:eastAsia="宋体" w:hAnsi="Times New Roman" w:cs="Times New Roman"/>
          <w:kern w:val="0"/>
          <w:sz w:val="24"/>
          <w:szCs w:val="24"/>
        </w:rPr>
        <w:t>hase One of the Sino-US Economic and Trade Agreement</w:t>
      </w:r>
      <w:r w:rsidR="001C093D">
        <w:rPr>
          <w:rFonts w:ascii="Times New Roman" w:eastAsia="宋体" w:hAnsi="Times New Roman" w:cs="Times New Roman"/>
          <w:kern w:val="0"/>
          <w:sz w:val="24"/>
          <w:szCs w:val="24"/>
        </w:rPr>
        <w:t xml:space="preserve"> </w:t>
      </w:r>
      <w:r w:rsidR="00466D6D" w:rsidRPr="001C093D">
        <w:rPr>
          <w:rFonts w:ascii="Times New Roman" w:eastAsia="宋体" w:hAnsi="Times New Roman" w:cs="Times New Roman"/>
          <w:sz w:val="24"/>
          <w:szCs w:val="24"/>
        </w:rPr>
        <w:t xml:space="preserve">covers </w:t>
      </w:r>
      <w:r w:rsidR="001C093D" w:rsidRPr="001C093D">
        <w:rPr>
          <w:rFonts w:ascii="Times New Roman" w:eastAsia="宋体" w:hAnsi="Times New Roman" w:cs="Times New Roman"/>
          <w:sz w:val="24"/>
          <w:szCs w:val="24"/>
        </w:rPr>
        <w:t xml:space="preserve">basically </w:t>
      </w:r>
      <w:r w:rsidR="00466D6D" w:rsidRPr="001C093D">
        <w:rPr>
          <w:rFonts w:ascii="Times New Roman" w:eastAsia="宋体" w:hAnsi="Times New Roman" w:cs="Times New Roman"/>
          <w:sz w:val="24"/>
          <w:szCs w:val="24"/>
        </w:rPr>
        <w:t>the main core issues involved in the Sino</w:t>
      </w:r>
      <w:r w:rsidR="00301BAF" w:rsidRPr="001C093D">
        <w:rPr>
          <w:rFonts w:ascii="Times New Roman" w:eastAsia="宋体" w:hAnsi="Times New Roman" w:cs="Times New Roman"/>
          <w:sz w:val="24"/>
          <w:szCs w:val="24"/>
        </w:rPr>
        <w:t>-</w:t>
      </w:r>
      <w:r w:rsidR="00466D6D" w:rsidRPr="001C093D">
        <w:rPr>
          <w:rFonts w:ascii="Times New Roman" w:eastAsia="宋体" w:hAnsi="Times New Roman" w:cs="Times New Roman"/>
          <w:sz w:val="24"/>
          <w:szCs w:val="24"/>
        </w:rPr>
        <w:t>US economic and trade negotiations</w:t>
      </w:r>
      <w:r w:rsidR="001C093D">
        <w:rPr>
          <w:rFonts w:ascii="Times New Roman" w:eastAsia="宋体" w:hAnsi="Times New Roman" w:cs="Times New Roman"/>
          <w:sz w:val="24"/>
          <w:szCs w:val="24"/>
        </w:rPr>
        <w:t xml:space="preserve"> and </w:t>
      </w:r>
      <w:r w:rsidR="00466D6D" w:rsidRPr="001C093D">
        <w:rPr>
          <w:rFonts w:ascii="Times New Roman" w:eastAsia="宋体" w:hAnsi="Times New Roman" w:cs="Times New Roman"/>
          <w:sz w:val="24"/>
          <w:szCs w:val="24"/>
        </w:rPr>
        <w:t>provides detailed implementation provisions</w:t>
      </w:r>
      <w:r w:rsidR="003F5F3A" w:rsidRPr="001C093D">
        <w:rPr>
          <w:rFonts w:ascii="Times New Roman" w:eastAsia="宋体" w:hAnsi="Times New Roman" w:cs="Times New Roman"/>
          <w:sz w:val="24"/>
          <w:szCs w:val="24"/>
        </w:rPr>
        <w:t>,</w:t>
      </w:r>
      <w:r w:rsidR="00466D6D" w:rsidRPr="001C093D">
        <w:rPr>
          <w:rFonts w:ascii="Times New Roman" w:eastAsia="宋体" w:hAnsi="Times New Roman" w:cs="Times New Roman"/>
          <w:sz w:val="24"/>
          <w:szCs w:val="24"/>
        </w:rPr>
        <w:t xml:space="preserve"> especially in the two</w:t>
      </w:r>
      <w:r w:rsidR="0094625E" w:rsidRPr="001C093D">
        <w:rPr>
          <w:rFonts w:ascii="Times New Roman" w:eastAsia="宋体" w:hAnsi="Times New Roman" w:cs="Times New Roman"/>
          <w:sz w:val="24"/>
          <w:szCs w:val="24"/>
        </w:rPr>
        <w:t xml:space="preserve"> (2)</w:t>
      </w:r>
      <w:r w:rsidR="00466D6D" w:rsidRPr="001C093D">
        <w:rPr>
          <w:rFonts w:ascii="Times New Roman" w:eastAsia="宋体" w:hAnsi="Times New Roman" w:cs="Times New Roman"/>
          <w:sz w:val="24"/>
          <w:szCs w:val="24"/>
        </w:rPr>
        <w:t xml:space="preserve"> chapters of intellectual property rights and food and agricultural products trade.</w:t>
      </w:r>
    </w:p>
    <w:p w14:paraId="53047A38" w14:textId="1D2E2C57" w:rsidR="004F19E1" w:rsidRPr="001C093D" w:rsidRDefault="00C14875" w:rsidP="004F19E1">
      <w:pPr>
        <w:pStyle w:val="a9"/>
        <w:spacing w:beforeLines="50" w:before="156" w:afterLines="50" w:after="156" w:line="360" w:lineRule="auto"/>
        <w:ind w:left="420" w:firstLineChars="0" w:firstLine="0"/>
        <w:rPr>
          <w:rFonts w:ascii="Times New Roman" w:eastAsia="宋体" w:hAnsi="Times New Roman" w:cs="Times New Roman"/>
          <w:sz w:val="24"/>
          <w:szCs w:val="24"/>
        </w:rPr>
      </w:pPr>
      <w:r w:rsidRPr="00C14875">
        <w:rPr>
          <w:rFonts w:ascii="Times New Roman" w:eastAsia="宋体" w:hAnsi="Times New Roman" w:cs="Times New Roman" w:hint="eastAsia"/>
          <w:sz w:val="24"/>
          <w:szCs w:val="24"/>
        </w:rPr>
        <w:t>第一阶段</w:t>
      </w:r>
      <w:r w:rsidR="004F19E1" w:rsidRPr="004F19E1">
        <w:rPr>
          <w:rFonts w:ascii="Times New Roman" w:eastAsia="宋体" w:hAnsi="Times New Roman" w:cs="Times New Roman"/>
          <w:sz w:val="24"/>
          <w:szCs w:val="24"/>
        </w:rPr>
        <w:t>中美经贸协议包括九（</w:t>
      </w:r>
      <w:r w:rsidR="004F19E1" w:rsidRPr="004F19E1">
        <w:rPr>
          <w:rFonts w:ascii="Times New Roman" w:eastAsia="宋体" w:hAnsi="Times New Roman" w:cs="Times New Roman"/>
          <w:sz w:val="24"/>
          <w:szCs w:val="24"/>
        </w:rPr>
        <w:t>9</w:t>
      </w:r>
      <w:r w:rsidR="004F19E1" w:rsidRPr="004F19E1">
        <w:rPr>
          <w:rFonts w:ascii="Times New Roman" w:eastAsia="宋体" w:hAnsi="Times New Roman" w:cs="Times New Roman"/>
          <w:sz w:val="24"/>
          <w:szCs w:val="24"/>
        </w:rPr>
        <w:t>）章，包括序言、知识产权、技术转让、食品和农产品、金融服务、汇率和透明度、贸易扩张、双边评估和争端解决以及最终条款。尽管总长度不长，但</w:t>
      </w:r>
      <w:r w:rsidRPr="00C14875">
        <w:rPr>
          <w:rFonts w:ascii="Times New Roman" w:eastAsia="宋体" w:hAnsi="Times New Roman" w:cs="Times New Roman" w:hint="eastAsia"/>
          <w:sz w:val="24"/>
          <w:szCs w:val="24"/>
        </w:rPr>
        <w:t>第一阶段</w:t>
      </w:r>
      <w:r w:rsidR="004F19E1" w:rsidRPr="004F19E1">
        <w:rPr>
          <w:rFonts w:ascii="Times New Roman" w:eastAsia="宋体" w:hAnsi="Times New Roman" w:cs="Times New Roman"/>
          <w:sz w:val="24"/>
          <w:szCs w:val="24"/>
        </w:rPr>
        <w:t>中美经贸协议基本涵盖了中美经贸谈判中涉及的主要核心问题，并提供了详细的实施条款，特别是在知识产权和食品及农产品贸易两（</w:t>
      </w:r>
      <w:r w:rsidR="004F19E1" w:rsidRPr="004F19E1">
        <w:rPr>
          <w:rFonts w:ascii="Times New Roman" w:eastAsia="宋体" w:hAnsi="Times New Roman" w:cs="Times New Roman"/>
          <w:sz w:val="24"/>
          <w:szCs w:val="24"/>
        </w:rPr>
        <w:t>2</w:t>
      </w:r>
      <w:r w:rsidR="004F19E1" w:rsidRPr="004F19E1">
        <w:rPr>
          <w:rFonts w:ascii="Times New Roman" w:eastAsia="宋体" w:hAnsi="Times New Roman" w:cs="Times New Roman"/>
          <w:sz w:val="24"/>
          <w:szCs w:val="24"/>
        </w:rPr>
        <w:t>）章中。</w:t>
      </w:r>
    </w:p>
    <w:p w14:paraId="17F7A69F" w14:textId="7134ABD4" w:rsidR="001C093D" w:rsidRDefault="00F83498" w:rsidP="0077135D">
      <w:pPr>
        <w:pStyle w:val="a9"/>
        <w:numPr>
          <w:ilvl w:val="0"/>
          <w:numId w:val="6"/>
        </w:numPr>
        <w:spacing w:beforeLines="50" w:before="156" w:afterLines="50" w:after="156"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The</w:t>
      </w:r>
      <w:r w:rsidRPr="00F83498">
        <w:rPr>
          <w:rFonts w:ascii="Times New Roman" w:eastAsia="宋体" w:hAnsi="Times New Roman" w:cs="Times New Roman"/>
          <w:sz w:val="24"/>
          <w:szCs w:val="24"/>
        </w:rPr>
        <w:t xml:space="preserve"> </w:t>
      </w:r>
      <w:r w:rsidRPr="00466D6D">
        <w:rPr>
          <w:rFonts w:ascii="Times New Roman" w:eastAsia="宋体" w:hAnsi="Times New Roman" w:cs="Times New Roman"/>
          <w:sz w:val="24"/>
          <w:szCs w:val="24"/>
        </w:rPr>
        <w:t xml:space="preserve">intellectual property </w:t>
      </w:r>
      <w:r>
        <w:rPr>
          <w:rFonts w:ascii="Times New Roman" w:eastAsia="宋体" w:hAnsi="Times New Roman" w:cs="Times New Roman"/>
          <w:sz w:val="24"/>
          <w:szCs w:val="24"/>
        </w:rPr>
        <w:t xml:space="preserve">chapter of </w:t>
      </w:r>
      <w:r w:rsidRPr="004E5F98">
        <w:rPr>
          <w:rFonts w:ascii="Times New Roman" w:eastAsia="宋体" w:hAnsi="Times New Roman" w:cs="Times New Roman"/>
          <w:kern w:val="0"/>
          <w:sz w:val="24"/>
          <w:szCs w:val="24"/>
        </w:rPr>
        <w:t>Phase One of the Sino-US Economic and Trade Agreement</w:t>
      </w:r>
      <w:r w:rsidR="00466D6D" w:rsidRPr="00466D6D">
        <w:rPr>
          <w:rFonts w:ascii="Times New Roman" w:eastAsia="宋体" w:hAnsi="Times New Roman" w:cs="Times New Roman"/>
          <w:sz w:val="24"/>
          <w:szCs w:val="24"/>
        </w:rPr>
        <w:t xml:space="preserve"> highlights the importance of intellectual property issues in bilateral economic and trade activities between China and the United States. </w:t>
      </w:r>
      <w:r w:rsidR="002B3040">
        <w:rPr>
          <w:rFonts w:ascii="Times New Roman" w:eastAsia="宋体" w:hAnsi="Times New Roman" w:cs="Times New Roman"/>
          <w:sz w:val="24"/>
          <w:szCs w:val="24"/>
        </w:rPr>
        <w:t xml:space="preserve"> T</w:t>
      </w:r>
      <w:r w:rsidR="00466D6D" w:rsidRPr="00466D6D">
        <w:rPr>
          <w:rFonts w:ascii="Times New Roman" w:eastAsia="宋体" w:hAnsi="Times New Roman" w:cs="Times New Roman"/>
          <w:sz w:val="24"/>
          <w:szCs w:val="24"/>
        </w:rPr>
        <w:t>he top three</w:t>
      </w:r>
      <w:r w:rsidR="002B3040">
        <w:rPr>
          <w:rFonts w:ascii="Times New Roman" w:eastAsia="宋体" w:hAnsi="Times New Roman" w:cs="Times New Roman"/>
          <w:sz w:val="24"/>
          <w:szCs w:val="24"/>
        </w:rPr>
        <w:t xml:space="preserve"> (3)</w:t>
      </w:r>
      <w:r w:rsidR="00466D6D" w:rsidRPr="00466D6D">
        <w:rPr>
          <w:rFonts w:ascii="Times New Roman" w:eastAsia="宋体" w:hAnsi="Times New Roman" w:cs="Times New Roman"/>
          <w:sz w:val="24"/>
          <w:szCs w:val="24"/>
        </w:rPr>
        <w:t xml:space="preserve"> focuses of intellectual property</w:t>
      </w:r>
      <w:r w:rsidR="00D60B7C">
        <w:rPr>
          <w:rFonts w:ascii="Times New Roman" w:eastAsia="宋体" w:hAnsi="Times New Roman" w:cs="Times New Roman"/>
          <w:sz w:val="24"/>
          <w:szCs w:val="24"/>
        </w:rPr>
        <w:t xml:space="preserve"> in </w:t>
      </w:r>
      <w:r w:rsidR="00D60B7C" w:rsidRPr="004E5F98">
        <w:rPr>
          <w:rFonts w:ascii="Times New Roman" w:eastAsia="宋体" w:hAnsi="Times New Roman" w:cs="Times New Roman"/>
          <w:kern w:val="0"/>
          <w:sz w:val="24"/>
          <w:szCs w:val="24"/>
        </w:rPr>
        <w:t>Phase One of the Sino-US Economic and Trade Agreement</w:t>
      </w:r>
      <w:r w:rsidR="00DD3EB3">
        <w:rPr>
          <w:rFonts w:ascii="Times New Roman" w:eastAsia="宋体" w:hAnsi="Times New Roman" w:cs="Times New Roman"/>
          <w:kern w:val="0"/>
          <w:sz w:val="24"/>
          <w:szCs w:val="24"/>
        </w:rPr>
        <w:t xml:space="preserve"> </w:t>
      </w:r>
      <w:r w:rsidR="00466D6D" w:rsidRPr="00466D6D">
        <w:rPr>
          <w:rFonts w:ascii="Times New Roman" w:eastAsia="宋体" w:hAnsi="Times New Roman" w:cs="Times New Roman"/>
          <w:sz w:val="24"/>
          <w:szCs w:val="24"/>
        </w:rPr>
        <w:t xml:space="preserve">are: </w:t>
      </w:r>
      <w:r w:rsidR="002B3040">
        <w:rPr>
          <w:rFonts w:ascii="Times New Roman" w:eastAsia="宋体" w:hAnsi="Times New Roman" w:cs="Times New Roman"/>
          <w:sz w:val="24"/>
          <w:szCs w:val="24"/>
        </w:rPr>
        <w:t xml:space="preserve">a) </w:t>
      </w:r>
      <w:r w:rsidR="00466D6D" w:rsidRPr="00466D6D">
        <w:rPr>
          <w:rFonts w:ascii="Times New Roman" w:eastAsia="宋体" w:hAnsi="Times New Roman" w:cs="Times New Roman"/>
          <w:sz w:val="24"/>
          <w:szCs w:val="24"/>
        </w:rPr>
        <w:t xml:space="preserve">trade secrets and confidential business information, </w:t>
      </w:r>
      <w:r w:rsidR="002B3040">
        <w:rPr>
          <w:rFonts w:ascii="Times New Roman" w:eastAsia="宋体" w:hAnsi="Times New Roman" w:cs="Times New Roman"/>
          <w:sz w:val="24"/>
          <w:szCs w:val="24"/>
        </w:rPr>
        <w:t xml:space="preserve">b) </w:t>
      </w:r>
      <w:r w:rsidR="00466D6D" w:rsidRPr="00466D6D">
        <w:rPr>
          <w:rFonts w:ascii="Times New Roman" w:eastAsia="宋体" w:hAnsi="Times New Roman" w:cs="Times New Roman"/>
          <w:sz w:val="24"/>
          <w:szCs w:val="24"/>
        </w:rPr>
        <w:t xml:space="preserve">manufacturing and exporting pirated and counterfeit goods, and </w:t>
      </w:r>
      <w:r w:rsidR="002B3040">
        <w:rPr>
          <w:rFonts w:ascii="Times New Roman" w:eastAsia="宋体" w:hAnsi="Times New Roman" w:cs="Times New Roman"/>
          <w:sz w:val="24"/>
          <w:szCs w:val="24"/>
        </w:rPr>
        <w:t xml:space="preserve">c) </w:t>
      </w:r>
      <w:r w:rsidR="00466D6D" w:rsidRPr="00466D6D">
        <w:rPr>
          <w:rFonts w:ascii="Times New Roman" w:eastAsia="宋体" w:hAnsi="Times New Roman" w:cs="Times New Roman"/>
          <w:sz w:val="24"/>
          <w:szCs w:val="24"/>
        </w:rPr>
        <w:t xml:space="preserve">judicial enforcement and procedural agreements in intellectual property cases. </w:t>
      </w:r>
    </w:p>
    <w:p w14:paraId="0CB0D1DD" w14:textId="35E205B5" w:rsidR="00C26773" w:rsidRDefault="00C14875" w:rsidP="00C26773">
      <w:pPr>
        <w:pStyle w:val="a9"/>
        <w:spacing w:beforeLines="50" w:before="156" w:afterLines="50" w:after="156" w:line="360" w:lineRule="auto"/>
        <w:ind w:left="420" w:firstLineChars="0" w:firstLine="0"/>
        <w:rPr>
          <w:rFonts w:ascii="Times New Roman" w:eastAsia="宋体" w:hAnsi="Times New Roman" w:cs="Times New Roman"/>
          <w:sz w:val="24"/>
          <w:szCs w:val="24"/>
        </w:rPr>
      </w:pPr>
      <w:r w:rsidRPr="00C14875">
        <w:rPr>
          <w:rFonts w:ascii="Times New Roman" w:eastAsia="宋体" w:hAnsi="Times New Roman" w:cs="Times New Roman" w:hint="eastAsia"/>
          <w:sz w:val="24"/>
          <w:szCs w:val="24"/>
        </w:rPr>
        <w:t>第一阶段</w:t>
      </w:r>
      <w:r w:rsidR="00C26773" w:rsidRPr="00C26773">
        <w:rPr>
          <w:rFonts w:ascii="Times New Roman" w:eastAsia="宋体" w:hAnsi="Times New Roman" w:cs="Times New Roman"/>
          <w:sz w:val="24"/>
          <w:szCs w:val="24"/>
        </w:rPr>
        <w:t>中美经贸协定的知识产权章节强调了知识产权问题在中美双边经贸活动中的重要性。</w:t>
      </w:r>
      <w:r w:rsidRPr="00C14875">
        <w:rPr>
          <w:rFonts w:ascii="Times New Roman" w:eastAsia="宋体" w:hAnsi="Times New Roman" w:cs="Times New Roman" w:hint="eastAsia"/>
          <w:sz w:val="24"/>
          <w:szCs w:val="24"/>
        </w:rPr>
        <w:t>第一阶段</w:t>
      </w:r>
      <w:r w:rsidR="00C26773" w:rsidRPr="00C26773">
        <w:rPr>
          <w:rFonts w:ascii="Times New Roman" w:eastAsia="宋体" w:hAnsi="Times New Roman" w:cs="Times New Roman"/>
          <w:sz w:val="24"/>
          <w:szCs w:val="24"/>
        </w:rPr>
        <w:t>中美经贸协议的知识产权</w:t>
      </w:r>
      <w:r>
        <w:rPr>
          <w:rFonts w:ascii="Times New Roman" w:eastAsia="宋体" w:hAnsi="Times New Roman" w:cs="Times New Roman" w:hint="eastAsia"/>
          <w:sz w:val="24"/>
          <w:szCs w:val="24"/>
        </w:rPr>
        <w:t>章节</w:t>
      </w:r>
      <w:r w:rsidR="00C26773" w:rsidRPr="00C26773">
        <w:rPr>
          <w:rFonts w:ascii="Times New Roman" w:eastAsia="宋体" w:hAnsi="Times New Roman" w:cs="Times New Roman"/>
          <w:sz w:val="24"/>
          <w:szCs w:val="24"/>
        </w:rPr>
        <w:t>的三（</w:t>
      </w:r>
      <w:r w:rsidR="00C26773" w:rsidRPr="00C26773">
        <w:rPr>
          <w:rFonts w:ascii="Times New Roman" w:eastAsia="宋体" w:hAnsi="Times New Roman" w:cs="Times New Roman"/>
          <w:sz w:val="24"/>
          <w:szCs w:val="24"/>
        </w:rPr>
        <w:t>3</w:t>
      </w:r>
      <w:r w:rsidR="00C26773" w:rsidRPr="00C26773">
        <w:rPr>
          <w:rFonts w:ascii="Times New Roman" w:eastAsia="宋体" w:hAnsi="Times New Roman" w:cs="Times New Roman"/>
          <w:sz w:val="24"/>
          <w:szCs w:val="24"/>
        </w:rPr>
        <w:t>）</w:t>
      </w:r>
      <w:proofErr w:type="gramStart"/>
      <w:r w:rsidR="00C26773" w:rsidRPr="00C26773">
        <w:rPr>
          <w:rFonts w:ascii="Times New Roman" w:eastAsia="宋体" w:hAnsi="Times New Roman" w:cs="Times New Roman"/>
          <w:sz w:val="24"/>
          <w:szCs w:val="24"/>
        </w:rPr>
        <w:t>个</w:t>
      </w:r>
      <w:proofErr w:type="gramEnd"/>
      <w:r w:rsidR="00C26773" w:rsidRPr="00C26773">
        <w:rPr>
          <w:rFonts w:ascii="Times New Roman" w:eastAsia="宋体" w:hAnsi="Times New Roman" w:cs="Times New Roman"/>
          <w:sz w:val="24"/>
          <w:szCs w:val="24"/>
        </w:rPr>
        <w:t>重点是：</w:t>
      </w:r>
      <w:r w:rsidR="00C26773" w:rsidRPr="00C26773">
        <w:rPr>
          <w:rFonts w:ascii="Times New Roman" w:eastAsia="宋体" w:hAnsi="Times New Roman" w:cs="Times New Roman"/>
          <w:sz w:val="24"/>
          <w:szCs w:val="24"/>
        </w:rPr>
        <w:t>a</w:t>
      </w:r>
      <w:r w:rsidR="00C26773" w:rsidRPr="00C26773">
        <w:rPr>
          <w:rFonts w:ascii="Times New Roman" w:eastAsia="宋体" w:hAnsi="Times New Roman" w:cs="Times New Roman"/>
          <w:sz w:val="24"/>
          <w:szCs w:val="24"/>
        </w:rPr>
        <w:t>）商业秘密和</w:t>
      </w:r>
      <w:r w:rsidR="00E26AB4">
        <w:rPr>
          <w:rFonts w:ascii="Times New Roman" w:eastAsia="宋体" w:hAnsi="Times New Roman" w:cs="Times New Roman" w:hint="eastAsia"/>
          <w:sz w:val="24"/>
          <w:szCs w:val="24"/>
        </w:rPr>
        <w:t>保密商务</w:t>
      </w:r>
      <w:r w:rsidR="00C26773" w:rsidRPr="00C26773">
        <w:rPr>
          <w:rFonts w:ascii="Times New Roman" w:eastAsia="宋体" w:hAnsi="Times New Roman" w:cs="Times New Roman"/>
          <w:sz w:val="24"/>
          <w:szCs w:val="24"/>
        </w:rPr>
        <w:t>信息，</w:t>
      </w:r>
      <w:r w:rsidR="00C26773" w:rsidRPr="00C26773">
        <w:rPr>
          <w:rFonts w:ascii="Times New Roman" w:eastAsia="宋体" w:hAnsi="Times New Roman" w:cs="Times New Roman"/>
          <w:sz w:val="24"/>
          <w:szCs w:val="24"/>
        </w:rPr>
        <w:t>b</w:t>
      </w:r>
      <w:r w:rsidR="00C26773" w:rsidRPr="00C26773">
        <w:rPr>
          <w:rFonts w:ascii="Times New Roman" w:eastAsia="宋体" w:hAnsi="Times New Roman" w:cs="Times New Roman"/>
          <w:sz w:val="24"/>
          <w:szCs w:val="24"/>
        </w:rPr>
        <w:t>）制造和出口盗版和假冒商品，以及</w:t>
      </w:r>
      <w:r w:rsidR="00C26773" w:rsidRPr="00C26773">
        <w:rPr>
          <w:rFonts w:ascii="Times New Roman" w:eastAsia="宋体" w:hAnsi="Times New Roman" w:cs="Times New Roman"/>
          <w:sz w:val="24"/>
          <w:szCs w:val="24"/>
        </w:rPr>
        <w:t>c</w:t>
      </w:r>
      <w:r w:rsidR="00C26773" w:rsidRPr="00C26773">
        <w:rPr>
          <w:rFonts w:ascii="Times New Roman" w:eastAsia="宋体" w:hAnsi="Times New Roman" w:cs="Times New Roman"/>
          <w:sz w:val="24"/>
          <w:szCs w:val="24"/>
        </w:rPr>
        <w:t>）知识产权案件的司法执行和程序协议。</w:t>
      </w:r>
    </w:p>
    <w:p w14:paraId="1FB77104" w14:textId="49A5BEBA" w:rsidR="003E0B26" w:rsidRDefault="00A623CC" w:rsidP="0077135D">
      <w:pPr>
        <w:pStyle w:val="a9"/>
        <w:widowControl/>
        <w:numPr>
          <w:ilvl w:val="0"/>
          <w:numId w:val="6"/>
        </w:numPr>
        <w:shd w:val="clear" w:color="auto" w:fill="FFFFFF"/>
        <w:spacing w:beforeLines="50" w:before="156" w:afterLines="50" w:after="156" w:line="360" w:lineRule="auto"/>
        <w:ind w:firstLineChars="0"/>
        <w:rPr>
          <w:rFonts w:ascii="Times New Roman" w:eastAsia="宋体" w:hAnsi="Times New Roman" w:cs="Times New Roman"/>
          <w:kern w:val="0"/>
          <w:sz w:val="24"/>
          <w:szCs w:val="24"/>
        </w:rPr>
      </w:pPr>
      <w:r w:rsidRPr="0011462F">
        <w:rPr>
          <w:rFonts w:ascii="Times New Roman" w:eastAsia="宋体" w:hAnsi="Times New Roman" w:cs="Times New Roman"/>
          <w:kern w:val="0"/>
          <w:sz w:val="24"/>
          <w:szCs w:val="24"/>
        </w:rPr>
        <w:t xml:space="preserve">The protection of intellectual property rights under Phase One of the Sino-US Economic and Trade Agreement was strengthened </w:t>
      </w:r>
      <w:r w:rsidR="003B00C6">
        <w:rPr>
          <w:rFonts w:ascii="Times New Roman" w:eastAsia="宋体" w:hAnsi="Times New Roman" w:cs="Times New Roman"/>
          <w:kern w:val="0"/>
          <w:sz w:val="24"/>
          <w:szCs w:val="24"/>
        </w:rPr>
        <w:t>in</w:t>
      </w:r>
      <w:r w:rsidRPr="0011462F">
        <w:rPr>
          <w:rFonts w:ascii="Times New Roman" w:eastAsia="宋体" w:hAnsi="Times New Roman" w:cs="Times New Roman"/>
          <w:kern w:val="0"/>
          <w:sz w:val="24"/>
          <w:szCs w:val="24"/>
        </w:rPr>
        <w:t xml:space="preserve"> seven (7) aspects.  For example, in terms of trade secret protection, the scope of the responsible person and the scope of prohibited acts for infringing trade secrets were clarified; </w:t>
      </w:r>
      <w:r>
        <w:rPr>
          <w:rFonts w:ascii="Times New Roman" w:eastAsia="宋体" w:hAnsi="Times New Roman" w:cs="Times New Roman"/>
          <w:kern w:val="0"/>
          <w:sz w:val="24"/>
          <w:szCs w:val="24"/>
        </w:rPr>
        <w:t>with regard to</w:t>
      </w:r>
      <w:r w:rsidRPr="0011462F">
        <w:rPr>
          <w:rFonts w:ascii="Times New Roman" w:eastAsia="宋体" w:hAnsi="Times New Roman" w:cs="Times New Roman"/>
          <w:kern w:val="0"/>
          <w:sz w:val="24"/>
          <w:szCs w:val="24"/>
        </w:rPr>
        <w:t xml:space="preserve"> drug intellectual property rights, both parties </w:t>
      </w:r>
      <w:r w:rsidR="003B00C6">
        <w:rPr>
          <w:rFonts w:ascii="Times New Roman" w:eastAsia="宋体" w:hAnsi="Times New Roman" w:cs="Times New Roman"/>
          <w:kern w:val="0"/>
          <w:sz w:val="24"/>
          <w:szCs w:val="24"/>
        </w:rPr>
        <w:t>are to</w:t>
      </w:r>
      <w:r w:rsidRPr="0011462F">
        <w:rPr>
          <w:rFonts w:ascii="Times New Roman" w:eastAsia="宋体" w:hAnsi="Times New Roman" w:cs="Times New Roman"/>
          <w:kern w:val="0"/>
          <w:sz w:val="24"/>
          <w:szCs w:val="24"/>
        </w:rPr>
        <w:t xml:space="preserve"> provide effective protection and enforcement for drug</w:t>
      </w:r>
      <w:r>
        <w:rPr>
          <w:rFonts w:ascii="Times New Roman" w:eastAsia="宋体" w:hAnsi="Times New Roman" w:cs="Times New Roman"/>
          <w:kern w:val="0"/>
          <w:sz w:val="24"/>
          <w:szCs w:val="24"/>
        </w:rPr>
        <w:t>-</w:t>
      </w:r>
      <w:r w:rsidRPr="0011462F">
        <w:rPr>
          <w:rFonts w:ascii="Times New Roman" w:eastAsia="宋体" w:hAnsi="Times New Roman" w:cs="Times New Roman"/>
          <w:kern w:val="0"/>
          <w:sz w:val="24"/>
          <w:szCs w:val="24"/>
        </w:rPr>
        <w:t xml:space="preserve">related intellectual property rights, including </w:t>
      </w:r>
      <w:r w:rsidRPr="0011462F">
        <w:rPr>
          <w:rFonts w:ascii="Times New Roman" w:eastAsia="宋体" w:hAnsi="Times New Roman" w:cs="Times New Roman"/>
          <w:kern w:val="0"/>
          <w:sz w:val="24"/>
          <w:szCs w:val="24"/>
        </w:rPr>
        <w:lastRenderedPageBreak/>
        <w:t>patents and undisclosed test data or other data submitted to meet the conditions for market approval; in terms of judicial protection of intellectual property rights, it</w:t>
      </w:r>
      <w:r w:rsidR="003B00C6">
        <w:rPr>
          <w:rFonts w:ascii="Times New Roman" w:eastAsia="宋体" w:hAnsi="Times New Roman" w:cs="Times New Roman"/>
          <w:kern w:val="0"/>
          <w:sz w:val="24"/>
          <w:szCs w:val="24"/>
        </w:rPr>
        <w:t xml:space="preserve"> provided</w:t>
      </w:r>
      <w:r w:rsidRPr="0011462F">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 xml:space="preserve">rules regarding </w:t>
      </w:r>
      <w:r w:rsidRPr="0011462F">
        <w:rPr>
          <w:rFonts w:ascii="Times New Roman" w:eastAsia="宋体" w:hAnsi="Times New Roman" w:cs="Times New Roman"/>
          <w:kern w:val="0"/>
          <w:sz w:val="24"/>
          <w:szCs w:val="24"/>
        </w:rPr>
        <w:t>the transfer of criminal cases, the standards of law enforcement, the enforcement of judgments</w:t>
      </w:r>
      <w:r w:rsidR="003B00C6">
        <w:rPr>
          <w:rFonts w:ascii="Times New Roman" w:eastAsia="宋体" w:hAnsi="Times New Roman" w:cs="Times New Roman"/>
          <w:kern w:val="0"/>
          <w:sz w:val="24"/>
          <w:szCs w:val="24"/>
        </w:rPr>
        <w:t xml:space="preserve"> and</w:t>
      </w:r>
      <w:r w:rsidRPr="0011462F">
        <w:rPr>
          <w:rFonts w:ascii="Times New Roman" w:eastAsia="宋体" w:hAnsi="Times New Roman" w:cs="Times New Roman"/>
          <w:kern w:val="0"/>
          <w:sz w:val="24"/>
          <w:szCs w:val="24"/>
        </w:rPr>
        <w:t xml:space="preserve"> the rules of documents and witness testimony. These contents set new rules for the settlement of intellectual property disputes involved in trade and </w:t>
      </w:r>
      <w:r w:rsidR="00C969CF">
        <w:rPr>
          <w:rFonts w:ascii="Times New Roman" w:eastAsia="宋体" w:hAnsi="Times New Roman" w:cs="Times New Roman"/>
          <w:kern w:val="0"/>
          <w:sz w:val="24"/>
          <w:szCs w:val="24"/>
        </w:rPr>
        <w:t>may</w:t>
      </w:r>
      <w:r w:rsidRPr="0011462F">
        <w:rPr>
          <w:rFonts w:ascii="Times New Roman" w:eastAsia="宋体" w:hAnsi="Times New Roman" w:cs="Times New Roman"/>
          <w:kern w:val="0"/>
          <w:sz w:val="24"/>
          <w:szCs w:val="24"/>
        </w:rPr>
        <w:t xml:space="preserve"> have a</w:t>
      </w:r>
      <w:r w:rsidR="00C969CF">
        <w:rPr>
          <w:rFonts w:ascii="Times New Roman" w:eastAsia="宋体" w:hAnsi="Times New Roman" w:cs="Times New Roman"/>
          <w:kern w:val="0"/>
          <w:sz w:val="24"/>
          <w:szCs w:val="24"/>
        </w:rPr>
        <w:t>n</w:t>
      </w:r>
      <w:r w:rsidRPr="0011462F">
        <w:rPr>
          <w:rFonts w:ascii="Times New Roman" w:eastAsia="宋体" w:hAnsi="Times New Roman" w:cs="Times New Roman"/>
          <w:kern w:val="0"/>
          <w:sz w:val="24"/>
          <w:szCs w:val="24"/>
        </w:rPr>
        <w:t xml:space="preserve"> </w:t>
      </w:r>
      <w:r w:rsidR="00C969CF">
        <w:rPr>
          <w:rFonts w:ascii="Times New Roman" w:eastAsia="宋体" w:hAnsi="Times New Roman" w:cs="Times New Roman"/>
          <w:kern w:val="0"/>
          <w:sz w:val="24"/>
          <w:szCs w:val="24"/>
        </w:rPr>
        <w:t xml:space="preserve">important </w:t>
      </w:r>
      <w:r w:rsidRPr="0011462F">
        <w:rPr>
          <w:rFonts w:ascii="Times New Roman" w:eastAsia="宋体" w:hAnsi="Times New Roman" w:cs="Times New Roman"/>
          <w:kern w:val="0"/>
          <w:sz w:val="24"/>
          <w:szCs w:val="24"/>
        </w:rPr>
        <w:t xml:space="preserve">impact on bilateral trade activities between China and the United States in the future.  </w:t>
      </w:r>
    </w:p>
    <w:p w14:paraId="7692CFE4" w14:textId="67021002" w:rsidR="006A3A89" w:rsidRPr="003D5E33" w:rsidRDefault="00E26AB4" w:rsidP="00753726">
      <w:pPr>
        <w:pStyle w:val="a9"/>
        <w:widowControl/>
        <w:shd w:val="clear" w:color="auto" w:fill="FFFFFF"/>
        <w:spacing w:beforeLines="50" w:before="156" w:afterLines="50" w:after="156" w:line="360" w:lineRule="auto"/>
        <w:ind w:left="420" w:firstLineChars="0" w:firstLine="0"/>
        <w:rPr>
          <w:rFonts w:ascii="Times New Roman" w:eastAsia="宋体" w:hAnsi="Times New Roman" w:cs="Times New Roman"/>
          <w:kern w:val="0"/>
          <w:sz w:val="24"/>
          <w:szCs w:val="24"/>
        </w:rPr>
      </w:pPr>
      <w:r w:rsidRPr="00E26AB4">
        <w:rPr>
          <w:rFonts w:ascii="Times New Roman" w:eastAsia="宋体" w:hAnsi="Times New Roman" w:cs="Times New Roman" w:hint="eastAsia"/>
          <w:kern w:val="0"/>
          <w:sz w:val="24"/>
          <w:szCs w:val="24"/>
        </w:rPr>
        <w:t>第一阶段</w:t>
      </w:r>
      <w:r w:rsidR="006A3A89" w:rsidRPr="006A3A89">
        <w:rPr>
          <w:rFonts w:ascii="Times New Roman" w:eastAsia="宋体" w:hAnsi="Times New Roman" w:cs="Times New Roman"/>
          <w:kern w:val="0"/>
          <w:sz w:val="24"/>
          <w:szCs w:val="24"/>
        </w:rPr>
        <w:t>中美经贸协定在七（</w:t>
      </w:r>
      <w:r w:rsidR="006A3A89" w:rsidRPr="006A3A89">
        <w:rPr>
          <w:rFonts w:ascii="Times New Roman" w:eastAsia="宋体" w:hAnsi="Times New Roman" w:cs="Times New Roman"/>
          <w:kern w:val="0"/>
          <w:sz w:val="24"/>
          <w:szCs w:val="24"/>
        </w:rPr>
        <w:t>7</w:t>
      </w:r>
      <w:r w:rsidR="006A3A89" w:rsidRPr="006A3A89">
        <w:rPr>
          <w:rFonts w:ascii="Times New Roman" w:eastAsia="宋体" w:hAnsi="Times New Roman" w:cs="Times New Roman"/>
          <w:kern w:val="0"/>
          <w:sz w:val="24"/>
          <w:szCs w:val="24"/>
        </w:rPr>
        <w:t>）</w:t>
      </w:r>
      <w:proofErr w:type="gramStart"/>
      <w:r w:rsidR="006A3A89" w:rsidRPr="006A3A89">
        <w:rPr>
          <w:rFonts w:ascii="Times New Roman" w:eastAsia="宋体" w:hAnsi="Times New Roman" w:cs="Times New Roman"/>
          <w:kern w:val="0"/>
          <w:sz w:val="24"/>
          <w:szCs w:val="24"/>
        </w:rPr>
        <w:t>个</w:t>
      </w:r>
      <w:proofErr w:type="gramEnd"/>
      <w:r w:rsidR="006A3A89" w:rsidRPr="006A3A89">
        <w:rPr>
          <w:rFonts w:ascii="Times New Roman" w:eastAsia="宋体" w:hAnsi="Times New Roman" w:cs="Times New Roman"/>
          <w:kern w:val="0"/>
          <w:sz w:val="24"/>
          <w:szCs w:val="24"/>
        </w:rPr>
        <w:t>方面加强了对知识产权的保护。例如，在商业秘密保护方面，明确了侵犯商业秘密的责任人范围和禁止行为范围；在药品知识产权方面，</w:t>
      </w:r>
      <w:r w:rsidRPr="00E26AB4">
        <w:rPr>
          <w:rFonts w:ascii="Times New Roman" w:eastAsia="宋体" w:hAnsi="Times New Roman" w:cs="Times New Roman" w:hint="eastAsia"/>
          <w:kern w:val="0"/>
          <w:sz w:val="24"/>
          <w:szCs w:val="24"/>
        </w:rPr>
        <w:t>双方应为药品</w:t>
      </w:r>
      <w:r w:rsidRPr="003D5E33">
        <w:rPr>
          <w:rFonts w:ascii="Times New Roman" w:eastAsia="宋体" w:hAnsi="Times New Roman" w:cs="Times New Roman" w:hint="eastAsia"/>
          <w:kern w:val="0"/>
          <w:sz w:val="24"/>
          <w:szCs w:val="24"/>
        </w:rPr>
        <w:t>相关知识产权，包括专利以及为满足上市审批条件而提交的未经披露的试验数据或其他数据，提供有效保护和执法</w:t>
      </w:r>
      <w:r w:rsidR="006A3A89" w:rsidRPr="003D5E33">
        <w:rPr>
          <w:rFonts w:ascii="Times New Roman" w:eastAsia="宋体" w:hAnsi="Times New Roman" w:cs="Times New Roman"/>
          <w:kern w:val="0"/>
          <w:sz w:val="24"/>
          <w:szCs w:val="24"/>
        </w:rPr>
        <w:t>；在知识产权司法保护方面，它规定了有关刑事案件移交、执法标准、判决执行以及文件和证人</w:t>
      </w:r>
      <w:r w:rsidR="00753726">
        <w:rPr>
          <w:rFonts w:ascii="Times New Roman" w:eastAsia="宋体" w:hAnsi="Times New Roman" w:cs="Times New Roman" w:hint="eastAsia"/>
          <w:kern w:val="0"/>
          <w:sz w:val="24"/>
          <w:szCs w:val="24"/>
        </w:rPr>
        <w:t>证言</w:t>
      </w:r>
      <w:r w:rsidR="006A3A89" w:rsidRPr="003D5E33">
        <w:rPr>
          <w:rFonts w:ascii="Times New Roman" w:eastAsia="宋体" w:hAnsi="Times New Roman" w:cs="Times New Roman"/>
          <w:kern w:val="0"/>
          <w:sz w:val="24"/>
          <w:szCs w:val="24"/>
        </w:rPr>
        <w:t>规则。这些内容为解决贸易中涉及的知识产权纠纷制定了新规则，并可能对未来中美双边贸易活动产生重要影响。</w:t>
      </w:r>
    </w:p>
    <w:p w14:paraId="205B0FFD" w14:textId="776EA9E8" w:rsidR="006F6B5B" w:rsidRDefault="006F6B5B" w:rsidP="0077135D">
      <w:pPr>
        <w:pStyle w:val="a9"/>
        <w:widowControl/>
        <w:numPr>
          <w:ilvl w:val="0"/>
          <w:numId w:val="6"/>
        </w:numPr>
        <w:shd w:val="clear" w:color="auto" w:fill="FFFFFF"/>
        <w:spacing w:beforeLines="50" w:before="156" w:afterLines="50" w:after="156" w:line="360" w:lineRule="auto"/>
        <w:ind w:firstLineChars="0"/>
        <w:rPr>
          <w:rFonts w:ascii="Times New Roman" w:eastAsia="宋体" w:hAnsi="Times New Roman" w:cs="Times New Roman"/>
          <w:kern w:val="0"/>
          <w:sz w:val="24"/>
          <w:szCs w:val="24"/>
        </w:rPr>
      </w:pPr>
      <w:r w:rsidRPr="003E0B26">
        <w:rPr>
          <w:rFonts w:ascii="Times New Roman" w:eastAsia="宋体" w:hAnsi="Times New Roman" w:cs="Times New Roman"/>
          <w:kern w:val="0"/>
          <w:sz w:val="24"/>
          <w:szCs w:val="24"/>
        </w:rPr>
        <w:t>As of 31</w:t>
      </w:r>
      <w:r w:rsidRPr="003E0B26">
        <w:rPr>
          <w:rFonts w:ascii="Times New Roman" w:eastAsia="宋体" w:hAnsi="Times New Roman" w:cs="Times New Roman"/>
          <w:kern w:val="0"/>
          <w:sz w:val="24"/>
          <w:szCs w:val="24"/>
          <w:vertAlign w:val="superscript"/>
        </w:rPr>
        <w:t>st</w:t>
      </w:r>
      <w:r w:rsidRPr="003E0B26">
        <w:rPr>
          <w:rFonts w:ascii="Times New Roman" w:eastAsia="宋体" w:hAnsi="Times New Roman" w:cs="Times New Roman"/>
          <w:kern w:val="0"/>
          <w:sz w:val="24"/>
          <w:szCs w:val="24"/>
        </w:rPr>
        <w:t xml:space="preserve"> December 2021, the period for the implementation of Phase One of the Sino-US Economic and Trade Agreement between China and the United States expired.  From the overall performance of Phase One of the Sino-US Economic and Trade Agreement, by the end of 2020, China only bought 57% of the US exports it promised to buy under the Phase One Agreement.</w:t>
      </w:r>
    </w:p>
    <w:p w14:paraId="6B792609" w14:textId="23863C24" w:rsidR="004F79FE" w:rsidRPr="003E0B26" w:rsidRDefault="004F79FE" w:rsidP="004F79FE">
      <w:pPr>
        <w:pStyle w:val="a9"/>
        <w:widowControl/>
        <w:shd w:val="clear" w:color="auto" w:fill="FFFFFF"/>
        <w:spacing w:beforeLines="50" w:before="156" w:afterLines="50" w:after="156" w:line="360" w:lineRule="auto"/>
        <w:ind w:left="420" w:firstLineChars="0" w:firstLine="0"/>
        <w:rPr>
          <w:rFonts w:ascii="Times New Roman" w:eastAsia="宋体" w:hAnsi="Times New Roman" w:cs="Times New Roman"/>
          <w:kern w:val="0"/>
          <w:sz w:val="24"/>
          <w:szCs w:val="24"/>
        </w:rPr>
      </w:pPr>
      <w:r w:rsidRPr="004F79FE">
        <w:rPr>
          <w:rFonts w:ascii="Times New Roman" w:eastAsia="宋体" w:hAnsi="Times New Roman" w:cs="Times New Roman"/>
          <w:kern w:val="0"/>
          <w:sz w:val="24"/>
          <w:szCs w:val="24"/>
        </w:rPr>
        <w:t>截至</w:t>
      </w:r>
      <w:r w:rsidRPr="004F79FE">
        <w:rPr>
          <w:rFonts w:ascii="Times New Roman" w:eastAsia="宋体" w:hAnsi="Times New Roman" w:cs="Times New Roman"/>
          <w:kern w:val="0"/>
          <w:sz w:val="24"/>
          <w:szCs w:val="24"/>
        </w:rPr>
        <w:t>2021</w:t>
      </w:r>
      <w:r>
        <w:rPr>
          <w:rFonts w:ascii="Times New Roman" w:eastAsia="宋体" w:hAnsi="Times New Roman" w:cs="Times New Roman" w:hint="eastAsia"/>
          <w:kern w:val="0"/>
          <w:sz w:val="24"/>
          <w:szCs w:val="24"/>
        </w:rPr>
        <w:t>年</w:t>
      </w:r>
      <w:r w:rsidRPr="004F79FE">
        <w:rPr>
          <w:rFonts w:ascii="Times New Roman" w:eastAsia="宋体" w:hAnsi="Times New Roman" w:cs="Times New Roman"/>
          <w:kern w:val="0"/>
          <w:sz w:val="24"/>
          <w:szCs w:val="24"/>
        </w:rPr>
        <w:t>12</w:t>
      </w:r>
      <w:r w:rsidRPr="004F79FE">
        <w:rPr>
          <w:rFonts w:ascii="Times New Roman" w:eastAsia="宋体" w:hAnsi="Times New Roman" w:cs="Times New Roman"/>
          <w:kern w:val="0"/>
          <w:sz w:val="24"/>
          <w:szCs w:val="24"/>
        </w:rPr>
        <w:t>月</w:t>
      </w:r>
      <w:r w:rsidRPr="004F79FE">
        <w:rPr>
          <w:rFonts w:ascii="Times New Roman" w:eastAsia="宋体" w:hAnsi="Times New Roman" w:cs="Times New Roman"/>
          <w:kern w:val="0"/>
          <w:sz w:val="24"/>
          <w:szCs w:val="24"/>
        </w:rPr>
        <w:t>31</w:t>
      </w:r>
      <w:r w:rsidRPr="004F79FE">
        <w:rPr>
          <w:rFonts w:ascii="Times New Roman" w:eastAsia="宋体" w:hAnsi="Times New Roman" w:cs="Times New Roman"/>
          <w:kern w:val="0"/>
          <w:sz w:val="24"/>
          <w:szCs w:val="24"/>
        </w:rPr>
        <w:t>日，</w:t>
      </w:r>
      <w:r w:rsidR="00753726" w:rsidRPr="00753726">
        <w:rPr>
          <w:rFonts w:ascii="Times New Roman" w:eastAsia="宋体" w:hAnsi="Times New Roman" w:cs="Times New Roman" w:hint="eastAsia"/>
          <w:kern w:val="0"/>
          <w:sz w:val="24"/>
          <w:szCs w:val="24"/>
        </w:rPr>
        <w:t>第一阶段</w:t>
      </w:r>
      <w:r w:rsidRPr="004F79FE">
        <w:rPr>
          <w:rFonts w:ascii="Times New Roman" w:eastAsia="宋体" w:hAnsi="Times New Roman" w:cs="Times New Roman"/>
          <w:kern w:val="0"/>
          <w:sz w:val="24"/>
          <w:szCs w:val="24"/>
        </w:rPr>
        <w:t>中美经贸协定</w:t>
      </w:r>
      <w:r w:rsidR="00146281">
        <w:rPr>
          <w:rFonts w:ascii="Times New Roman" w:eastAsia="宋体" w:hAnsi="Times New Roman" w:cs="Times New Roman" w:hint="eastAsia"/>
          <w:kern w:val="0"/>
          <w:sz w:val="24"/>
          <w:szCs w:val="24"/>
        </w:rPr>
        <w:t>履行</w:t>
      </w:r>
      <w:r w:rsidRPr="004F79FE">
        <w:rPr>
          <w:rFonts w:ascii="Times New Roman" w:eastAsia="宋体" w:hAnsi="Times New Roman" w:cs="Times New Roman"/>
          <w:kern w:val="0"/>
          <w:sz w:val="24"/>
          <w:szCs w:val="24"/>
        </w:rPr>
        <w:t>期限届满。从中美经贸协议第一阶段的总体表现来看，截至</w:t>
      </w:r>
      <w:r w:rsidRPr="004F79FE">
        <w:rPr>
          <w:rFonts w:ascii="Times New Roman" w:eastAsia="宋体" w:hAnsi="Times New Roman" w:cs="Times New Roman"/>
          <w:kern w:val="0"/>
          <w:sz w:val="24"/>
          <w:szCs w:val="24"/>
        </w:rPr>
        <w:t>2020</w:t>
      </w:r>
      <w:r w:rsidRPr="004F79FE">
        <w:rPr>
          <w:rFonts w:ascii="Times New Roman" w:eastAsia="宋体" w:hAnsi="Times New Roman" w:cs="Times New Roman"/>
          <w:kern w:val="0"/>
          <w:sz w:val="24"/>
          <w:szCs w:val="24"/>
        </w:rPr>
        <w:t>年底，中国仅购买了其在第一阶段协议下承诺购买的</w:t>
      </w:r>
      <w:r w:rsidRPr="004F79FE">
        <w:rPr>
          <w:rFonts w:ascii="Times New Roman" w:eastAsia="宋体" w:hAnsi="Times New Roman" w:cs="Times New Roman"/>
          <w:kern w:val="0"/>
          <w:sz w:val="24"/>
          <w:szCs w:val="24"/>
        </w:rPr>
        <w:t>57%</w:t>
      </w:r>
      <w:r w:rsidRPr="004F79FE">
        <w:rPr>
          <w:rFonts w:ascii="Times New Roman" w:eastAsia="宋体" w:hAnsi="Times New Roman" w:cs="Times New Roman"/>
          <w:kern w:val="0"/>
          <w:sz w:val="24"/>
          <w:szCs w:val="24"/>
        </w:rPr>
        <w:t>的美国出口产品。</w:t>
      </w:r>
    </w:p>
    <w:p w14:paraId="286F5637" w14:textId="6C57219F" w:rsidR="00A9144A" w:rsidRPr="00CA66AA" w:rsidRDefault="0030025F" w:rsidP="0077135D">
      <w:pPr>
        <w:pStyle w:val="a9"/>
        <w:numPr>
          <w:ilvl w:val="0"/>
          <w:numId w:val="6"/>
        </w:numPr>
        <w:spacing w:beforeLines="50" w:before="156" w:afterLines="50" w:after="156" w:line="360" w:lineRule="auto"/>
        <w:ind w:firstLineChars="0"/>
        <w:rPr>
          <w:rFonts w:ascii="Times New Roman" w:eastAsia="宋体" w:hAnsi="Times New Roman" w:cs="Times New Roman"/>
          <w:sz w:val="24"/>
          <w:szCs w:val="24"/>
        </w:rPr>
      </w:pPr>
      <w:r w:rsidRPr="001C093D">
        <w:rPr>
          <w:rFonts w:ascii="Times New Roman" w:eastAsia="宋体" w:hAnsi="Times New Roman" w:cs="Times New Roman"/>
          <w:kern w:val="0"/>
          <w:sz w:val="24"/>
          <w:szCs w:val="24"/>
        </w:rPr>
        <w:t xml:space="preserve">Chinese economists pointed out that </w:t>
      </w:r>
      <w:r w:rsidR="000E4DAB" w:rsidRPr="001C093D">
        <w:rPr>
          <w:rFonts w:ascii="Times New Roman" w:eastAsia="宋体" w:hAnsi="Times New Roman" w:cs="Times New Roman"/>
          <w:kern w:val="0"/>
          <w:sz w:val="24"/>
          <w:szCs w:val="24"/>
        </w:rPr>
        <w:t>“Phase</w:t>
      </w:r>
      <w:r w:rsidR="00F83498" w:rsidRPr="001C093D">
        <w:rPr>
          <w:rFonts w:ascii="Times New Roman" w:eastAsia="宋体" w:hAnsi="Times New Roman" w:cs="Times New Roman"/>
          <w:kern w:val="0"/>
          <w:sz w:val="24"/>
          <w:szCs w:val="24"/>
        </w:rPr>
        <w:t xml:space="preserve"> One of the Sino-US Economic and Trade Agreement </w:t>
      </w:r>
      <w:r w:rsidRPr="001C093D">
        <w:rPr>
          <w:rFonts w:ascii="Times New Roman" w:eastAsia="宋体" w:hAnsi="Times New Roman" w:cs="Times New Roman"/>
          <w:kern w:val="0"/>
          <w:sz w:val="24"/>
          <w:szCs w:val="24"/>
        </w:rPr>
        <w:t>is not a complete failure, because it has indeed prevented the deterioration of the trade war to a certain extent, especially China</w:t>
      </w:r>
      <w:r w:rsidR="00072616" w:rsidRPr="001C093D">
        <w:rPr>
          <w:rFonts w:ascii="Times New Roman" w:eastAsia="宋体" w:hAnsi="Times New Roman" w:cs="Times New Roman"/>
          <w:kern w:val="0"/>
          <w:sz w:val="24"/>
          <w:szCs w:val="24"/>
        </w:rPr>
        <w:t>’</w:t>
      </w:r>
      <w:r w:rsidRPr="001C093D">
        <w:rPr>
          <w:rFonts w:ascii="Times New Roman" w:eastAsia="宋体" w:hAnsi="Times New Roman" w:cs="Times New Roman"/>
          <w:kern w:val="0"/>
          <w:sz w:val="24"/>
          <w:szCs w:val="24"/>
        </w:rPr>
        <w:t>s commitment to eliminate technical barriers to American agricultural exports, respect intellectual property rights, and open its financial services industry</w:t>
      </w:r>
      <w:r w:rsidR="00A14E2B" w:rsidRPr="001C093D">
        <w:rPr>
          <w:rFonts w:ascii="Times New Roman" w:eastAsia="宋体" w:hAnsi="Times New Roman" w:cs="Times New Roman"/>
          <w:kern w:val="0"/>
          <w:sz w:val="24"/>
          <w:szCs w:val="24"/>
        </w:rPr>
        <w:t>”</w:t>
      </w:r>
      <w:r w:rsidRPr="001C093D">
        <w:rPr>
          <w:rFonts w:ascii="Times New Roman" w:eastAsia="宋体" w:hAnsi="Times New Roman" w:cs="Times New Roman"/>
          <w:kern w:val="0"/>
          <w:sz w:val="24"/>
          <w:szCs w:val="24"/>
        </w:rPr>
        <w:t xml:space="preserve">. </w:t>
      </w:r>
      <w:r w:rsidR="00A623CC">
        <w:rPr>
          <w:rFonts w:ascii="Times New Roman" w:eastAsia="宋体" w:hAnsi="Times New Roman" w:cs="Times New Roman"/>
          <w:kern w:val="0"/>
          <w:sz w:val="24"/>
          <w:szCs w:val="24"/>
        </w:rPr>
        <w:t xml:space="preserve"> </w:t>
      </w:r>
      <w:r w:rsidR="00F10375" w:rsidRPr="00A623CC">
        <w:rPr>
          <w:rFonts w:ascii="Times New Roman" w:eastAsia="宋体" w:hAnsi="Times New Roman" w:cs="Times New Roman"/>
          <w:kern w:val="0"/>
          <w:sz w:val="24"/>
          <w:szCs w:val="24"/>
        </w:rPr>
        <w:t>The Sino-US Economic and Trade Agreement</w:t>
      </w:r>
      <w:r w:rsidRPr="00A623CC">
        <w:rPr>
          <w:rFonts w:ascii="Times New Roman" w:eastAsia="宋体" w:hAnsi="Times New Roman" w:cs="Times New Roman"/>
          <w:kern w:val="0"/>
          <w:sz w:val="24"/>
          <w:szCs w:val="24"/>
        </w:rPr>
        <w:t xml:space="preserve"> has far-reaching significance for China</w:t>
      </w:r>
      <w:r w:rsidR="00F10375" w:rsidRPr="00A623CC">
        <w:rPr>
          <w:rFonts w:ascii="Times New Roman" w:eastAsia="宋体" w:hAnsi="Times New Roman" w:cs="Times New Roman"/>
          <w:kern w:val="0"/>
          <w:sz w:val="24"/>
          <w:szCs w:val="24"/>
        </w:rPr>
        <w:t>’</w:t>
      </w:r>
      <w:r w:rsidRPr="00A623CC">
        <w:rPr>
          <w:rFonts w:ascii="Times New Roman" w:eastAsia="宋体" w:hAnsi="Times New Roman" w:cs="Times New Roman"/>
          <w:kern w:val="0"/>
          <w:sz w:val="24"/>
          <w:szCs w:val="24"/>
        </w:rPr>
        <w:t xml:space="preserve">s local intellectual </w:t>
      </w:r>
      <w:r w:rsidRPr="00A623CC">
        <w:rPr>
          <w:rFonts w:ascii="Times New Roman" w:eastAsia="宋体" w:hAnsi="Times New Roman" w:cs="Times New Roman"/>
          <w:kern w:val="0"/>
          <w:sz w:val="24"/>
          <w:szCs w:val="24"/>
        </w:rPr>
        <w:lastRenderedPageBreak/>
        <w:t xml:space="preserve">property protection and law </w:t>
      </w:r>
      <w:r w:rsidR="00072616" w:rsidRPr="00A623CC">
        <w:rPr>
          <w:rFonts w:ascii="Times New Roman" w:eastAsia="宋体" w:hAnsi="Times New Roman" w:cs="Times New Roman"/>
          <w:kern w:val="0"/>
          <w:sz w:val="24"/>
          <w:szCs w:val="24"/>
        </w:rPr>
        <w:t>enforcement and</w:t>
      </w:r>
      <w:r w:rsidRPr="00A623CC">
        <w:rPr>
          <w:rFonts w:ascii="Times New Roman" w:eastAsia="宋体" w:hAnsi="Times New Roman" w:cs="Times New Roman"/>
          <w:kern w:val="0"/>
          <w:sz w:val="24"/>
          <w:szCs w:val="24"/>
        </w:rPr>
        <w:t xml:space="preserve"> puts forward new requirements and challenges for enterprises' intellectual property management.</w:t>
      </w:r>
    </w:p>
    <w:p w14:paraId="65B1CC04" w14:textId="6FBDEA19" w:rsidR="00CA66AA" w:rsidRPr="00A623CC" w:rsidRDefault="00CA66AA" w:rsidP="00CA66AA">
      <w:pPr>
        <w:pStyle w:val="a9"/>
        <w:spacing w:beforeLines="50" w:before="156" w:afterLines="50" w:after="156" w:line="360" w:lineRule="auto"/>
        <w:ind w:left="420" w:firstLineChars="0" w:firstLine="0"/>
        <w:rPr>
          <w:rFonts w:ascii="Times New Roman" w:eastAsia="宋体" w:hAnsi="Times New Roman" w:cs="Times New Roman"/>
          <w:sz w:val="24"/>
          <w:szCs w:val="24"/>
        </w:rPr>
      </w:pPr>
      <w:r w:rsidRPr="00CA66AA">
        <w:rPr>
          <w:rFonts w:ascii="Times New Roman" w:eastAsia="宋体" w:hAnsi="Times New Roman" w:cs="Times New Roman"/>
          <w:sz w:val="24"/>
          <w:szCs w:val="24"/>
        </w:rPr>
        <w:t>中国经济学家指出，</w:t>
      </w:r>
      <w:r w:rsidRPr="00CA66AA">
        <w:rPr>
          <w:rFonts w:ascii="Times New Roman" w:eastAsia="宋体" w:hAnsi="Times New Roman" w:cs="Times New Roman"/>
          <w:sz w:val="24"/>
          <w:szCs w:val="24"/>
        </w:rPr>
        <w:t>“</w:t>
      </w:r>
      <w:r w:rsidRPr="00CA66AA">
        <w:rPr>
          <w:rFonts w:ascii="Times New Roman" w:eastAsia="宋体" w:hAnsi="Times New Roman" w:cs="Times New Roman"/>
          <w:sz w:val="24"/>
          <w:szCs w:val="24"/>
        </w:rPr>
        <w:t>中美经贸协议第一阶段并非完全失败，因为它确实在一定程度上阻止了贸易战的恶化，特别是中国承诺消除美国农产品出口的技术壁垒，尊重知识产权，开放其金融服务业</w:t>
      </w:r>
      <w:r w:rsidRPr="00CA66AA">
        <w:rPr>
          <w:rFonts w:ascii="Times New Roman" w:eastAsia="宋体" w:hAnsi="Times New Roman" w:cs="Times New Roman"/>
          <w:sz w:val="24"/>
          <w:szCs w:val="24"/>
        </w:rPr>
        <w:t>”</w:t>
      </w:r>
      <w:r w:rsidRPr="00CA66AA">
        <w:rPr>
          <w:rFonts w:ascii="Times New Roman" w:eastAsia="宋体" w:hAnsi="Times New Roman" w:cs="Times New Roman"/>
          <w:sz w:val="24"/>
          <w:szCs w:val="24"/>
        </w:rPr>
        <w:t>。中美经贸协定对中国知识产权保护和执法具有深远意义，对企业知识产权管理提出了新的要求和挑战。</w:t>
      </w:r>
    </w:p>
    <w:p w14:paraId="7D00E714" w14:textId="77777777" w:rsidR="004C4706" w:rsidRDefault="0030025F" w:rsidP="0077135D">
      <w:pPr>
        <w:pStyle w:val="a9"/>
        <w:widowControl/>
        <w:numPr>
          <w:ilvl w:val="0"/>
          <w:numId w:val="6"/>
        </w:numPr>
        <w:shd w:val="clear" w:color="auto" w:fill="FFFFFF"/>
        <w:spacing w:beforeLines="50" w:before="156" w:afterLines="50" w:after="156" w:line="360" w:lineRule="auto"/>
        <w:ind w:firstLineChars="0"/>
        <w:rPr>
          <w:rFonts w:ascii="Times New Roman" w:eastAsia="宋体" w:hAnsi="Times New Roman" w:cs="Times New Roman"/>
          <w:kern w:val="0"/>
          <w:sz w:val="24"/>
          <w:szCs w:val="24"/>
        </w:rPr>
      </w:pPr>
      <w:r w:rsidRPr="00A9144A">
        <w:rPr>
          <w:rFonts w:ascii="Times New Roman" w:eastAsia="宋体" w:hAnsi="Times New Roman" w:cs="Times New Roman"/>
          <w:kern w:val="0"/>
          <w:sz w:val="24"/>
          <w:szCs w:val="24"/>
        </w:rPr>
        <w:t>On 13</w:t>
      </w:r>
      <w:r w:rsidR="00532B87" w:rsidRPr="00A9144A">
        <w:rPr>
          <w:rFonts w:ascii="Times New Roman" w:eastAsia="宋体" w:hAnsi="Times New Roman" w:cs="Times New Roman"/>
          <w:kern w:val="0"/>
          <w:sz w:val="24"/>
          <w:szCs w:val="24"/>
          <w:vertAlign w:val="superscript"/>
        </w:rPr>
        <w:t>th</w:t>
      </w:r>
      <w:r w:rsidR="00532B87" w:rsidRPr="00A9144A">
        <w:rPr>
          <w:rFonts w:ascii="Times New Roman" w:eastAsia="宋体" w:hAnsi="Times New Roman" w:cs="Times New Roman"/>
          <w:kern w:val="0"/>
          <w:sz w:val="24"/>
          <w:szCs w:val="24"/>
        </w:rPr>
        <w:t xml:space="preserve"> January</w:t>
      </w:r>
      <w:r w:rsidRPr="00A9144A">
        <w:rPr>
          <w:rFonts w:ascii="Times New Roman" w:eastAsia="宋体" w:hAnsi="Times New Roman" w:cs="Times New Roman"/>
          <w:kern w:val="0"/>
          <w:sz w:val="24"/>
          <w:szCs w:val="24"/>
        </w:rPr>
        <w:t xml:space="preserve"> 2022,</w:t>
      </w:r>
      <w:r w:rsidR="00532B87" w:rsidRPr="00A9144A">
        <w:rPr>
          <w:rFonts w:ascii="Times New Roman" w:eastAsia="宋体" w:hAnsi="Times New Roman" w:cs="Times New Roman"/>
          <w:kern w:val="0"/>
          <w:sz w:val="24"/>
          <w:szCs w:val="24"/>
        </w:rPr>
        <w:t xml:space="preserve"> two days before Phase One of the Sino-US Economic and Trade Agreement</w:t>
      </w:r>
      <w:r w:rsidRPr="00A9144A">
        <w:rPr>
          <w:rFonts w:ascii="Times New Roman" w:eastAsia="宋体" w:hAnsi="Times New Roman" w:cs="Times New Roman"/>
          <w:kern w:val="0"/>
          <w:sz w:val="24"/>
          <w:szCs w:val="24"/>
        </w:rPr>
        <w:t xml:space="preserve"> </w:t>
      </w:r>
      <w:r w:rsidR="00532B87" w:rsidRPr="00A9144A">
        <w:rPr>
          <w:rFonts w:ascii="Times New Roman" w:eastAsia="宋体" w:hAnsi="Times New Roman" w:cs="Times New Roman"/>
          <w:kern w:val="0"/>
          <w:sz w:val="24"/>
          <w:szCs w:val="24"/>
        </w:rPr>
        <w:t xml:space="preserve">expired, </w:t>
      </w:r>
      <w:r w:rsidRPr="00A9144A">
        <w:rPr>
          <w:rFonts w:ascii="Times New Roman" w:eastAsia="宋体" w:hAnsi="Times New Roman" w:cs="Times New Roman"/>
          <w:kern w:val="0"/>
          <w:sz w:val="24"/>
          <w:szCs w:val="24"/>
        </w:rPr>
        <w:t xml:space="preserve">the Ministry of Commerce of China responded that </w:t>
      </w:r>
      <w:r w:rsidR="00532B87" w:rsidRPr="00A9144A">
        <w:rPr>
          <w:rFonts w:ascii="Times New Roman" w:eastAsia="宋体" w:hAnsi="Times New Roman" w:cs="Times New Roman"/>
          <w:kern w:val="0"/>
          <w:sz w:val="24"/>
          <w:szCs w:val="24"/>
        </w:rPr>
        <w:t xml:space="preserve">“hopefully, China and </w:t>
      </w:r>
      <w:r w:rsidRPr="00A9144A">
        <w:rPr>
          <w:rFonts w:ascii="Times New Roman" w:eastAsia="宋体" w:hAnsi="Times New Roman" w:cs="Times New Roman"/>
          <w:kern w:val="0"/>
          <w:sz w:val="24"/>
          <w:szCs w:val="24"/>
        </w:rPr>
        <w:t>the United States could create good conditions for trade cooperation</w:t>
      </w:r>
      <w:r w:rsidR="00532B87" w:rsidRPr="00A9144A">
        <w:rPr>
          <w:rFonts w:ascii="Times New Roman" w:eastAsia="宋体" w:hAnsi="Times New Roman" w:cs="Times New Roman"/>
          <w:kern w:val="0"/>
          <w:sz w:val="24"/>
          <w:szCs w:val="24"/>
        </w:rPr>
        <w:t xml:space="preserve"> in the future</w:t>
      </w:r>
      <w:r w:rsidRPr="00A9144A">
        <w:rPr>
          <w:rFonts w:ascii="Times New Roman" w:eastAsia="宋体" w:hAnsi="Times New Roman" w:cs="Times New Roman"/>
          <w:kern w:val="0"/>
          <w:sz w:val="24"/>
          <w:szCs w:val="24"/>
        </w:rPr>
        <w:t xml:space="preserve">. </w:t>
      </w:r>
      <w:r w:rsidR="00532B87" w:rsidRPr="00A9144A">
        <w:rPr>
          <w:rFonts w:ascii="Times New Roman" w:eastAsia="宋体" w:hAnsi="Times New Roman" w:cs="Times New Roman"/>
          <w:kern w:val="0"/>
          <w:sz w:val="24"/>
          <w:szCs w:val="24"/>
        </w:rPr>
        <w:t xml:space="preserve"> </w:t>
      </w:r>
      <w:r w:rsidRPr="00A9144A">
        <w:rPr>
          <w:rFonts w:ascii="Times New Roman" w:eastAsia="宋体" w:hAnsi="Times New Roman" w:cs="Times New Roman"/>
          <w:kern w:val="0"/>
          <w:sz w:val="24"/>
          <w:szCs w:val="24"/>
        </w:rPr>
        <w:t xml:space="preserve">As for the second stage of trade negotiations, it is still </w:t>
      </w:r>
      <w:r w:rsidR="00532B87" w:rsidRPr="00A9144A">
        <w:rPr>
          <w:rFonts w:ascii="Times New Roman" w:eastAsia="宋体" w:hAnsi="Times New Roman" w:cs="Times New Roman"/>
          <w:kern w:val="0"/>
          <w:sz w:val="24"/>
          <w:szCs w:val="24"/>
        </w:rPr>
        <w:t>under negotiation</w:t>
      </w:r>
      <w:r w:rsidRPr="00A9144A">
        <w:rPr>
          <w:rFonts w:ascii="Times New Roman" w:eastAsia="宋体" w:hAnsi="Times New Roman" w:cs="Times New Roman"/>
          <w:kern w:val="0"/>
          <w:sz w:val="24"/>
          <w:szCs w:val="24"/>
        </w:rPr>
        <w:t>.</w:t>
      </w:r>
      <w:r w:rsidR="00532B87" w:rsidRPr="00A9144A">
        <w:rPr>
          <w:rFonts w:ascii="Times New Roman" w:eastAsia="宋体" w:hAnsi="Times New Roman" w:cs="Times New Roman"/>
          <w:kern w:val="0"/>
          <w:sz w:val="24"/>
          <w:szCs w:val="24"/>
        </w:rPr>
        <w:t>”</w:t>
      </w:r>
      <w:r w:rsidR="004C4706" w:rsidRPr="004C4706">
        <w:t xml:space="preserve"> </w:t>
      </w:r>
    </w:p>
    <w:p w14:paraId="71825863" w14:textId="6FF67246" w:rsidR="0030025F" w:rsidRPr="003D5E33" w:rsidRDefault="004C4706" w:rsidP="003D5E33">
      <w:pPr>
        <w:pStyle w:val="a9"/>
        <w:widowControl/>
        <w:shd w:val="clear" w:color="auto" w:fill="FFFFFF"/>
        <w:spacing w:beforeLines="50" w:before="156" w:afterLines="50" w:after="156" w:line="360" w:lineRule="auto"/>
        <w:ind w:left="420" w:firstLine="480"/>
        <w:rPr>
          <w:rFonts w:ascii="Times New Roman" w:eastAsia="宋体" w:hAnsi="Times New Roman" w:cs="Times New Roman"/>
          <w:kern w:val="0"/>
          <w:sz w:val="24"/>
          <w:szCs w:val="24"/>
        </w:rPr>
      </w:pPr>
      <w:r w:rsidRPr="004C4706">
        <w:rPr>
          <w:rFonts w:ascii="Times New Roman" w:eastAsia="宋体" w:hAnsi="Times New Roman" w:cs="Times New Roman"/>
          <w:kern w:val="0"/>
          <w:sz w:val="24"/>
          <w:szCs w:val="24"/>
        </w:rPr>
        <w:t>2022</w:t>
      </w:r>
      <w:r w:rsidRPr="004C4706">
        <w:rPr>
          <w:rFonts w:ascii="Times New Roman" w:eastAsia="宋体" w:hAnsi="Times New Roman" w:cs="Times New Roman"/>
          <w:kern w:val="0"/>
          <w:sz w:val="24"/>
          <w:szCs w:val="24"/>
        </w:rPr>
        <w:t>年</w:t>
      </w:r>
      <w:r w:rsidRPr="004C4706">
        <w:rPr>
          <w:rFonts w:ascii="Times New Roman" w:eastAsia="宋体" w:hAnsi="Times New Roman" w:cs="Times New Roman"/>
          <w:kern w:val="0"/>
          <w:sz w:val="24"/>
          <w:szCs w:val="24"/>
        </w:rPr>
        <w:t>1</w:t>
      </w:r>
      <w:r w:rsidRPr="004C4706">
        <w:rPr>
          <w:rFonts w:ascii="Times New Roman" w:eastAsia="宋体" w:hAnsi="Times New Roman" w:cs="Times New Roman"/>
          <w:kern w:val="0"/>
          <w:sz w:val="24"/>
          <w:szCs w:val="24"/>
        </w:rPr>
        <w:t>月</w:t>
      </w:r>
      <w:r w:rsidRPr="004C4706">
        <w:rPr>
          <w:rFonts w:ascii="Times New Roman" w:eastAsia="宋体" w:hAnsi="Times New Roman" w:cs="Times New Roman"/>
          <w:kern w:val="0"/>
          <w:sz w:val="24"/>
          <w:szCs w:val="24"/>
        </w:rPr>
        <w:t>13</w:t>
      </w:r>
      <w:r w:rsidRPr="004C4706">
        <w:rPr>
          <w:rFonts w:ascii="Times New Roman" w:eastAsia="宋体" w:hAnsi="Times New Roman" w:cs="Times New Roman"/>
          <w:kern w:val="0"/>
          <w:sz w:val="24"/>
          <w:szCs w:val="24"/>
        </w:rPr>
        <w:t>日，即中美经贸协议第一阶段到期前两天，中国商务部回应称，</w:t>
      </w:r>
      <w:r w:rsidRPr="004C4706">
        <w:rPr>
          <w:rFonts w:ascii="Times New Roman" w:eastAsia="宋体" w:hAnsi="Times New Roman" w:cs="Times New Roman"/>
          <w:kern w:val="0"/>
          <w:sz w:val="24"/>
          <w:szCs w:val="24"/>
        </w:rPr>
        <w:t>“</w:t>
      </w:r>
      <w:r w:rsidR="00823685" w:rsidRPr="00823685">
        <w:rPr>
          <w:rFonts w:ascii="Times New Roman" w:eastAsia="宋体" w:hAnsi="Times New Roman" w:cs="Times New Roman" w:hint="eastAsia"/>
          <w:kern w:val="0"/>
          <w:sz w:val="24"/>
          <w:szCs w:val="24"/>
        </w:rPr>
        <w:t>希望</w:t>
      </w:r>
      <w:r w:rsidR="00823685">
        <w:rPr>
          <w:rFonts w:ascii="Times New Roman" w:eastAsia="宋体" w:hAnsi="Times New Roman" w:cs="Times New Roman" w:hint="eastAsia"/>
          <w:kern w:val="0"/>
          <w:sz w:val="24"/>
          <w:szCs w:val="24"/>
        </w:rPr>
        <w:t>中</w:t>
      </w:r>
      <w:r w:rsidR="00823685" w:rsidRPr="00823685">
        <w:rPr>
          <w:rFonts w:ascii="Times New Roman" w:eastAsia="宋体" w:hAnsi="Times New Roman" w:cs="Times New Roman" w:hint="eastAsia"/>
          <w:kern w:val="0"/>
          <w:sz w:val="24"/>
          <w:szCs w:val="24"/>
        </w:rPr>
        <w:t>美能为双方扩大贸易合作创造良好氛围和条件。</w:t>
      </w:r>
      <w:r w:rsidR="00823685" w:rsidRPr="004C4706">
        <w:rPr>
          <w:rFonts w:ascii="Times New Roman" w:eastAsia="宋体" w:hAnsi="Times New Roman" w:cs="Times New Roman"/>
          <w:kern w:val="0"/>
          <w:sz w:val="24"/>
          <w:szCs w:val="24"/>
        </w:rPr>
        <w:t>至于第二阶段贸易谈判，仍在谈判中。</w:t>
      </w:r>
      <w:r w:rsidRPr="003D5E33">
        <w:rPr>
          <w:rFonts w:ascii="Times New Roman" w:eastAsia="宋体" w:hAnsi="Times New Roman" w:cs="Times New Roman"/>
          <w:kern w:val="0"/>
          <w:sz w:val="24"/>
          <w:szCs w:val="24"/>
        </w:rPr>
        <w:t>”</w:t>
      </w:r>
    </w:p>
    <w:p w14:paraId="42E4B453" w14:textId="6CDD1A36" w:rsidR="006B0B1F" w:rsidRDefault="006B0B1F" w:rsidP="0077135D">
      <w:pPr>
        <w:pStyle w:val="a8"/>
        <w:numPr>
          <w:ilvl w:val="0"/>
          <w:numId w:val="7"/>
        </w:numPr>
        <w:spacing w:beforeLines="50" w:before="156" w:afterLines="50" w:after="156"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Tariffs and Anti-dumping </w:t>
      </w:r>
      <w:r w:rsidR="00716A4E">
        <w:rPr>
          <w:rFonts w:ascii="Times New Roman" w:eastAsia="宋体" w:hAnsi="Times New Roman" w:cs="Times New Roman"/>
          <w:b/>
          <w:bCs/>
          <w:sz w:val="24"/>
          <w:szCs w:val="24"/>
        </w:rPr>
        <w:t>D</w:t>
      </w:r>
      <w:r>
        <w:rPr>
          <w:rFonts w:ascii="Times New Roman" w:eastAsia="宋体" w:hAnsi="Times New Roman" w:cs="Times New Roman"/>
          <w:b/>
          <w:bCs/>
          <w:sz w:val="24"/>
          <w:szCs w:val="24"/>
        </w:rPr>
        <w:t>uties</w:t>
      </w:r>
    </w:p>
    <w:p w14:paraId="794370CA" w14:textId="4D56A13D" w:rsidR="00537152" w:rsidRDefault="00537152" w:rsidP="00537152">
      <w:pPr>
        <w:pStyle w:val="a8"/>
        <w:spacing w:beforeLines="50" w:before="156" w:afterLines="50" w:after="156" w:line="360" w:lineRule="auto"/>
        <w:ind w:left="420"/>
        <w:rPr>
          <w:rFonts w:ascii="Times New Roman" w:eastAsia="宋体" w:hAnsi="Times New Roman" w:cs="Times New Roman"/>
          <w:b/>
          <w:bCs/>
          <w:sz w:val="24"/>
          <w:szCs w:val="24"/>
        </w:rPr>
      </w:pPr>
      <w:r w:rsidRPr="00537152">
        <w:rPr>
          <w:rFonts w:ascii="Times New Roman" w:eastAsia="宋体" w:hAnsi="Times New Roman" w:cs="Times New Roman"/>
          <w:b/>
          <w:bCs/>
          <w:sz w:val="24"/>
          <w:szCs w:val="24"/>
        </w:rPr>
        <w:t>关税和反倾销税</w:t>
      </w:r>
    </w:p>
    <w:p w14:paraId="682803AE" w14:textId="5C8AD160" w:rsidR="00D00F48" w:rsidRDefault="0099136B" w:rsidP="0077135D">
      <w:pPr>
        <w:pStyle w:val="a9"/>
        <w:numPr>
          <w:ilvl w:val="0"/>
          <w:numId w:val="6"/>
        </w:numPr>
        <w:spacing w:beforeLines="50" w:before="156" w:afterLines="50" w:after="156" w:line="360" w:lineRule="auto"/>
        <w:ind w:firstLineChars="0"/>
        <w:rPr>
          <w:rFonts w:ascii="Times New Roman" w:eastAsia="宋体" w:hAnsi="Times New Roman" w:cs="Times New Roman"/>
          <w:kern w:val="0"/>
          <w:sz w:val="24"/>
          <w:szCs w:val="24"/>
        </w:rPr>
      </w:pPr>
      <w:r>
        <w:rPr>
          <w:rFonts w:ascii="Times New Roman" w:eastAsia="宋体" w:hAnsi="Times New Roman" w:cs="Times New Roman"/>
          <w:kern w:val="0"/>
          <w:sz w:val="24"/>
          <w:szCs w:val="24"/>
        </w:rPr>
        <w:t>W</w:t>
      </w:r>
      <w:r>
        <w:rPr>
          <w:rFonts w:ascii="Times New Roman" w:eastAsia="宋体" w:hAnsi="Times New Roman" w:cs="Times New Roman" w:hint="eastAsia"/>
          <w:kern w:val="0"/>
          <w:sz w:val="24"/>
          <w:szCs w:val="24"/>
        </w:rPr>
        <w:t>hile</w:t>
      </w:r>
      <w:r>
        <w:rPr>
          <w:rFonts w:ascii="Times New Roman" w:eastAsia="宋体" w:hAnsi="Times New Roman" w:cs="Times New Roman"/>
          <w:kern w:val="0"/>
          <w:sz w:val="24"/>
          <w:szCs w:val="24"/>
        </w:rPr>
        <w:t xml:space="preserve"> traditionally, tariffs were used to protect local industry from competition, pursuant to international agreement and good practice, tariffs were employed infrequently, particularly by modern states.  However, </w:t>
      </w:r>
      <w:r w:rsidR="00841C83">
        <w:rPr>
          <w:rFonts w:ascii="Times New Roman" w:eastAsia="宋体" w:hAnsi="Times New Roman" w:cs="Times New Roman"/>
          <w:kern w:val="0"/>
          <w:sz w:val="24"/>
          <w:szCs w:val="24"/>
        </w:rPr>
        <w:t xml:space="preserve">in </w:t>
      </w:r>
      <w:r>
        <w:rPr>
          <w:rFonts w:ascii="Times New Roman" w:eastAsia="宋体" w:hAnsi="Times New Roman" w:cs="Times New Roman"/>
          <w:kern w:val="0"/>
          <w:sz w:val="24"/>
          <w:szCs w:val="24"/>
        </w:rPr>
        <w:t>the so-called China-</w:t>
      </w:r>
      <w:r w:rsidR="00912A8B">
        <w:rPr>
          <w:rFonts w:ascii="Times New Roman" w:eastAsia="宋体" w:hAnsi="Times New Roman" w:cs="Times New Roman"/>
          <w:kern w:val="0"/>
          <w:sz w:val="24"/>
          <w:szCs w:val="24"/>
        </w:rPr>
        <w:t>US</w:t>
      </w:r>
      <w:r>
        <w:rPr>
          <w:rFonts w:ascii="Times New Roman" w:eastAsia="宋体" w:hAnsi="Times New Roman" w:cs="Times New Roman"/>
          <w:kern w:val="0"/>
          <w:sz w:val="24"/>
          <w:szCs w:val="24"/>
        </w:rPr>
        <w:t xml:space="preserve"> trade war, they have come back to impede trade.  For example, o</w:t>
      </w:r>
      <w:r w:rsidR="001E60B0" w:rsidRPr="001E60B0">
        <w:rPr>
          <w:rFonts w:ascii="Times New Roman" w:eastAsia="宋体" w:hAnsi="Times New Roman" w:cs="Times New Roman"/>
          <w:kern w:val="0"/>
          <w:sz w:val="24"/>
          <w:szCs w:val="24"/>
        </w:rPr>
        <w:t>n 6</w:t>
      </w:r>
      <w:r w:rsidR="001E60B0" w:rsidRPr="00B50315">
        <w:rPr>
          <w:rFonts w:ascii="Times New Roman" w:eastAsia="宋体" w:hAnsi="Times New Roman" w:cs="Times New Roman"/>
          <w:kern w:val="0"/>
          <w:sz w:val="24"/>
          <w:szCs w:val="24"/>
          <w:vertAlign w:val="superscript"/>
        </w:rPr>
        <w:t>th</w:t>
      </w:r>
      <w:r w:rsidR="001E60B0" w:rsidRPr="001E60B0">
        <w:rPr>
          <w:rFonts w:ascii="Times New Roman" w:eastAsia="宋体" w:hAnsi="Times New Roman" w:cs="Times New Roman"/>
          <w:kern w:val="0"/>
          <w:sz w:val="24"/>
          <w:szCs w:val="24"/>
        </w:rPr>
        <w:t xml:space="preserve"> July 2018, the United States announced imposing 25% tariffs on the first batch of Chinese imports worth 34 billion dollars, which is considered the starting point of the Sino-US trade war. </w:t>
      </w:r>
    </w:p>
    <w:p w14:paraId="3ACC798E" w14:textId="35641953" w:rsidR="0058393F" w:rsidRDefault="0058393F" w:rsidP="0058393F">
      <w:pPr>
        <w:pStyle w:val="a9"/>
        <w:spacing w:beforeLines="50" w:before="156" w:afterLines="50" w:after="156" w:line="360" w:lineRule="auto"/>
        <w:ind w:left="420" w:firstLineChars="0" w:firstLine="0"/>
        <w:rPr>
          <w:rFonts w:ascii="Times New Roman" w:eastAsia="宋体" w:hAnsi="Times New Roman" w:cs="Times New Roman"/>
          <w:kern w:val="0"/>
          <w:sz w:val="24"/>
          <w:szCs w:val="24"/>
        </w:rPr>
      </w:pPr>
      <w:r w:rsidRPr="00104FD0">
        <w:rPr>
          <w:rFonts w:ascii="Times New Roman" w:eastAsia="宋体" w:hAnsi="Times New Roman" w:cs="Times New Roman" w:hint="eastAsia"/>
          <w:kern w:val="0"/>
          <w:sz w:val="24"/>
          <w:szCs w:val="24"/>
        </w:rPr>
        <w:t>虽然传统上，关税是用来保护地方工业免受竞争的，但根据国际协定和良好做法，关税很少使用，尤其是现代国家。</w:t>
      </w:r>
      <w:r w:rsidRPr="0058393F">
        <w:rPr>
          <w:rFonts w:ascii="Times New Roman" w:eastAsia="宋体" w:hAnsi="Times New Roman" w:cs="Times New Roman"/>
          <w:kern w:val="0"/>
          <w:sz w:val="24"/>
          <w:szCs w:val="24"/>
        </w:rPr>
        <w:t>然而，在所谓的中美贸易战中，</w:t>
      </w:r>
      <w:r w:rsidR="00912A8B">
        <w:rPr>
          <w:rFonts w:ascii="Times New Roman" w:eastAsia="宋体" w:hAnsi="Times New Roman" w:cs="Times New Roman" w:hint="eastAsia"/>
          <w:kern w:val="0"/>
          <w:sz w:val="24"/>
          <w:szCs w:val="24"/>
        </w:rPr>
        <w:t>关税</w:t>
      </w:r>
      <w:r w:rsidRPr="0058393F">
        <w:rPr>
          <w:rFonts w:ascii="Times New Roman" w:eastAsia="宋体" w:hAnsi="Times New Roman" w:cs="Times New Roman"/>
          <w:kern w:val="0"/>
          <w:sz w:val="24"/>
          <w:szCs w:val="24"/>
        </w:rPr>
        <w:t>阻碍贸易。例如，</w:t>
      </w:r>
      <w:r w:rsidRPr="0058393F">
        <w:rPr>
          <w:rFonts w:ascii="Times New Roman" w:eastAsia="宋体" w:hAnsi="Times New Roman" w:cs="Times New Roman"/>
          <w:kern w:val="0"/>
          <w:sz w:val="24"/>
          <w:szCs w:val="24"/>
        </w:rPr>
        <w:t>2018</w:t>
      </w:r>
      <w:r w:rsidRPr="0058393F">
        <w:rPr>
          <w:rFonts w:ascii="Times New Roman" w:eastAsia="宋体" w:hAnsi="Times New Roman" w:cs="Times New Roman"/>
          <w:kern w:val="0"/>
          <w:sz w:val="24"/>
          <w:szCs w:val="24"/>
        </w:rPr>
        <w:t>年</w:t>
      </w:r>
      <w:r w:rsidRPr="0058393F">
        <w:rPr>
          <w:rFonts w:ascii="Times New Roman" w:eastAsia="宋体" w:hAnsi="Times New Roman" w:cs="Times New Roman"/>
          <w:kern w:val="0"/>
          <w:sz w:val="24"/>
          <w:szCs w:val="24"/>
        </w:rPr>
        <w:t>7</w:t>
      </w:r>
      <w:r w:rsidRPr="0058393F">
        <w:rPr>
          <w:rFonts w:ascii="Times New Roman" w:eastAsia="宋体" w:hAnsi="Times New Roman" w:cs="Times New Roman"/>
          <w:kern w:val="0"/>
          <w:sz w:val="24"/>
          <w:szCs w:val="24"/>
        </w:rPr>
        <w:t>月</w:t>
      </w:r>
      <w:r w:rsidRPr="0058393F">
        <w:rPr>
          <w:rFonts w:ascii="Times New Roman" w:eastAsia="宋体" w:hAnsi="Times New Roman" w:cs="Times New Roman"/>
          <w:kern w:val="0"/>
          <w:sz w:val="24"/>
          <w:szCs w:val="24"/>
        </w:rPr>
        <w:t>6</w:t>
      </w:r>
      <w:r w:rsidRPr="0058393F">
        <w:rPr>
          <w:rFonts w:ascii="Times New Roman" w:eastAsia="宋体" w:hAnsi="Times New Roman" w:cs="Times New Roman"/>
          <w:kern w:val="0"/>
          <w:sz w:val="24"/>
          <w:szCs w:val="24"/>
        </w:rPr>
        <w:t>日，美国宣布对</w:t>
      </w:r>
      <w:r w:rsidR="00912A8B">
        <w:rPr>
          <w:rFonts w:ascii="Times New Roman" w:eastAsia="宋体" w:hAnsi="Times New Roman" w:cs="Times New Roman" w:hint="eastAsia"/>
          <w:kern w:val="0"/>
          <w:sz w:val="24"/>
          <w:szCs w:val="24"/>
        </w:rPr>
        <w:t>第一批清单上</w:t>
      </w:r>
      <w:r w:rsidRPr="0058393F">
        <w:rPr>
          <w:rFonts w:ascii="Times New Roman" w:eastAsia="宋体" w:hAnsi="Times New Roman" w:cs="Times New Roman"/>
          <w:kern w:val="0"/>
          <w:sz w:val="24"/>
          <w:szCs w:val="24"/>
        </w:rPr>
        <w:t>价值</w:t>
      </w:r>
      <w:r w:rsidRPr="0058393F">
        <w:rPr>
          <w:rFonts w:ascii="Times New Roman" w:eastAsia="宋体" w:hAnsi="Times New Roman" w:cs="Times New Roman"/>
          <w:kern w:val="0"/>
          <w:sz w:val="24"/>
          <w:szCs w:val="24"/>
        </w:rPr>
        <w:t>340</w:t>
      </w:r>
      <w:r w:rsidRPr="0058393F">
        <w:rPr>
          <w:rFonts w:ascii="Times New Roman" w:eastAsia="宋体" w:hAnsi="Times New Roman" w:cs="Times New Roman"/>
          <w:kern w:val="0"/>
          <w:sz w:val="24"/>
          <w:szCs w:val="24"/>
        </w:rPr>
        <w:t>亿美元的中国进口商品</w:t>
      </w:r>
      <w:r w:rsidR="00912A8B">
        <w:rPr>
          <w:rFonts w:ascii="Times New Roman" w:eastAsia="宋体" w:hAnsi="Times New Roman" w:cs="Times New Roman" w:hint="eastAsia"/>
          <w:kern w:val="0"/>
          <w:sz w:val="24"/>
          <w:szCs w:val="24"/>
        </w:rPr>
        <w:t>加征</w:t>
      </w:r>
      <w:r w:rsidRPr="0058393F">
        <w:rPr>
          <w:rFonts w:ascii="Times New Roman" w:eastAsia="宋体" w:hAnsi="Times New Roman" w:cs="Times New Roman"/>
          <w:kern w:val="0"/>
          <w:sz w:val="24"/>
          <w:szCs w:val="24"/>
        </w:rPr>
        <w:t>25%</w:t>
      </w:r>
      <w:r w:rsidRPr="0058393F">
        <w:rPr>
          <w:rFonts w:ascii="Times New Roman" w:eastAsia="宋体" w:hAnsi="Times New Roman" w:cs="Times New Roman"/>
          <w:kern w:val="0"/>
          <w:sz w:val="24"/>
          <w:szCs w:val="24"/>
        </w:rPr>
        <w:t>的关税，这被认为是中美贸易战的起点。</w:t>
      </w:r>
    </w:p>
    <w:p w14:paraId="53E45035" w14:textId="7E694276" w:rsidR="001E60B0" w:rsidRDefault="001E60B0" w:rsidP="0077135D">
      <w:pPr>
        <w:pStyle w:val="a9"/>
        <w:numPr>
          <w:ilvl w:val="0"/>
          <w:numId w:val="6"/>
        </w:numPr>
        <w:spacing w:beforeLines="50" w:before="156" w:afterLines="50" w:after="156" w:line="360" w:lineRule="auto"/>
        <w:ind w:firstLineChars="0"/>
        <w:rPr>
          <w:rFonts w:ascii="Times New Roman" w:eastAsia="宋体" w:hAnsi="Times New Roman" w:cs="Times New Roman"/>
          <w:kern w:val="0"/>
          <w:sz w:val="24"/>
          <w:szCs w:val="24"/>
        </w:rPr>
      </w:pPr>
      <w:r w:rsidRPr="00D00F48">
        <w:rPr>
          <w:rFonts w:ascii="Times New Roman" w:eastAsia="宋体" w:hAnsi="Times New Roman" w:cs="Times New Roman"/>
          <w:kern w:val="0"/>
          <w:sz w:val="24"/>
          <w:szCs w:val="24"/>
        </w:rPr>
        <w:lastRenderedPageBreak/>
        <w:t>Since t</w:t>
      </w:r>
      <w:r w:rsidR="00BD1302">
        <w:rPr>
          <w:rFonts w:ascii="Times New Roman" w:eastAsia="宋体" w:hAnsi="Times New Roman" w:cs="Times New Roman"/>
          <w:kern w:val="0"/>
          <w:sz w:val="24"/>
          <w:szCs w:val="24"/>
        </w:rPr>
        <w:t>hat time</w:t>
      </w:r>
      <w:r w:rsidRPr="00D00F48">
        <w:rPr>
          <w:rFonts w:ascii="Times New Roman" w:eastAsia="宋体" w:hAnsi="Times New Roman" w:cs="Times New Roman"/>
          <w:kern w:val="0"/>
          <w:sz w:val="24"/>
          <w:szCs w:val="24"/>
        </w:rPr>
        <w:t xml:space="preserve">, in general, while the imports of clothing, footwear and furniture imported from China to the United States have significantly decreased, however, the imports of laptops, computer monitors, video game consoles and toys from China to the United States have increased.  </w:t>
      </w:r>
    </w:p>
    <w:p w14:paraId="2727AA7F" w14:textId="5C2C5BC5" w:rsidR="00D62AFB" w:rsidRPr="00D00F48" w:rsidRDefault="00871BA7" w:rsidP="00D62AFB">
      <w:pPr>
        <w:pStyle w:val="a9"/>
        <w:spacing w:beforeLines="50" w:before="156" w:afterLines="50" w:after="156" w:line="360" w:lineRule="auto"/>
        <w:ind w:left="420" w:firstLineChars="0" w:firstLine="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自此</w:t>
      </w:r>
      <w:r w:rsidR="00D62AFB" w:rsidRPr="00D62AFB">
        <w:rPr>
          <w:rFonts w:ascii="Times New Roman" w:eastAsia="宋体" w:hAnsi="Times New Roman" w:cs="Times New Roman"/>
          <w:kern w:val="0"/>
          <w:sz w:val="24"/>
          <w:szCs w:val="24"/>
        </w:rPr>
        <w:t>，尽管从中国进口到美国的服装、鞋类和家具的进口量明显减少，但从中国进口美国的笔记本电脑、电脑显示器、视频游戏机和玩具的进口量却有所增加。</w:t>
      </w:r>
    </w:p>
    <w:p w14:paraId="497ADB4C" w14:textId="77777777" w:rsidR="00D62AFB" w:rsidRDefault="001E60B0" w:rsidP="0077135D">
      <w:pPr>
        <w:pStyle w:val="a9"/>
        <w:numPr>
          <w:ilvl w:val="0"/>
          <w:numId w:val="6"/>
        </w:numPr>
        <w:spacing w:beforeLines="50" w:before="156" w:afterLines="50" w:after="156" w:line="360" w:lineRule="auto"/>
        <w:ind w:firstLineChars="0"/>
        <w:rPr>
          <w:rFonts w:ascii="Times New Roman" w:eastAsia="宋体" w:hAnsi="Times New Roman" w:cs="Times New Roman"/>
          <w:kern w:val="0"/>
          <w:sz w:val="24"/>
          <w:szCs w:val="24"/>
        </w:rPr>
      </w:pPr>
      <w:r w:rsidRPr="00440C97">
        <w:rPr>
          <w:rFonts w:ascii="Times New Roman" w:eastAsia="宋体" w:hAnsi="Times New Roman" w:cs="Times New Roman"/>
          <w:kern w:val="0"/>
          <w:sz w:val="24"/>
          <w:szCs w:val="24"/>
        </w:rPr>
        <w:t xml:space="preserve">Since 2020, affected by the </w:t>
      </w:r>
      <w:r w:rsidR="00801D47">
        <w:rPr>
          <w:rFonts w:ascii="Times New Roman" w:eastAsia="宋体" w:hAnsi="Times New Roman" w:cs="Times New Roman"/>
          <w:kern w:val="0"/>
          <w:sz w:val="24"/>
          <w:szCs w:val="24"/>
        </w:rPr>
        <w:t>restrictive</w:t>
      </w:r>
      <w:r w:rsidR="00801D47" w:rsidRPr="00440C97">
        <w:rPr>
          <w:rFonts w:ascii="Times New Roman" w:eastAsia="宋体" w:hAnsi="Times New Roman" w:cs="Times New Roman"/>
          <w:kern w:val="0"/>
          <w:sz w:val="24"/>
          <w:szCs w:val="24"/>
        </w:rPr>
        <w:t xml:space="preserve"> </w:t>
      </w:r>
      <w:r w:rsidRPr="00440C97">
        <w:rPr>
          <w:rFonts w:ascii="Times New Roman" w:eastAsia="宋体" w:hAnsi="Times New Roman" w:cs="Times New Roman"/>
          <w:kern w:val="0"/>
          <w:sz w:val="24"/>
          <w:szCs w:val="24"/>
        </w:rPr>
        <w:t xml:space="preserve">measures </w:t>
      </w:r>
      <w:r w:rsidR="00801D47">
        <w:rPr>
          <w:rFonts w:ascii="Times New Roman" w:eastAsia="宋体" w:hAnsi="Times New Roman" w:cs="Times New Roman"/>
          <w:kern w:val="0"/>
          <w:sz w:val="24"/>
          <w:szCs w:val="24"/>
        </w:rPr>
        <w:t>resulting from</w:t>
      </w:r>
      <w:r w:rsidRPr="00440C97">
        <w:rPr>
          <w:rFonts w:ascii="Times New Roman" w:eastAsia="宋体" w:hAnsi="Times New Roman" w:cs="Times New Roman"/>
          <w:kern w:val="0"/>
          <w:sz w:val="24"/>
          <w:szCs w:val="24"/>
        </w:rPr>
        <w:t xml:space="preserve"> the COVID-19 epidemic, many </w:t>
      </w:r>
      <w:r w:rsidR="00801D47">
        <w:rPr>
          <w:rFonts w:ascii="Times New Roman" w:eastAsia="宋体" w:hAnsi="Times New Roman" w:cs="Times New Roman"/>
          <w:kern w:val="0"/>
          <w:sz w:val="24"/>
          <w:szCs w:val="24"/>
        </w:rPr>
        <w:t xml:space="preserve">people in the </w:t>
      </w:r>
      <w:r>
        <w:rPr>
          <w:rFonts w:ascii="Times New Roman" w:eastAsia="宋体" w:hAnsi="Times New Roman" w:cs="Times New Roman"/>
          <w:kern w:val="0"/>
          <w:sz w:val="24"/>
          <w:szCs w:val="24"/>
        </w:rPr>
        <w:t>U</w:t>
      </w:r>
      <w:r w:rsidR="00801D47">
        <w:rPr>
          <w:rFonts w:ascii="Times New Roman" w:eastAsia="宋体" w:hAnsi="Times New Roman" w:cs="Times New Roman"/>
          <w:kern w:val="0"/>
          <w:sz w:val="24"/>
          <w:szCs w:val="24"/>
        </w:rPr>
        <w:t xml:space="preserve">nited States </w:t>
      </w:r>
      <w:r w:rsidRPr="00440C97">
        <w:rPr>
          <w:rFonts w:ascii="Times New Roman" w:eastAsia="宋体" w:hAnsi="Times New Roman" w:cs="Times New Roman"/>
          <w:kern w:val="0"/>
          <w:sz w:val="24"/>
          <w:szCs w:val="24"/>
        </w:rPr>
        <w:t xml:space="preserve">have begun to work, study and play at home, which greatly increased the demand for electronic products (such as laptops, computer monitors, mobile phones, </w:t>
      </w:r>
      <w:r w:rsidR="00B179B3" w:rsidRPr="00440C97">
        <w:rPr>
          <w:rFonts w:ascii="Times New Roman" w:eastAsia="宋体" w:hAnsi="Times New Roman" w:cs="Times New Roman"/>
          <w:kern w:val="0"/>
          <w:sz w:val="24"/>
          <w:szCs w:val="24"/>
        </w:rPr>
        <w:t>etc.</w:t>
      </w:r>
      <w:r w:rsidRPr="00440C97">
        <w:rPr>
          <w:rFonts w:ascii="Times New Roman" w:eastAsia="宋体" w:hAnsi="Times New Roman" w:cs="Times New Roman"/>
          <w:kern w:val="0"/>
          <w:sz w:val="24"/>
          <w:szCs w:val="24"/>
        </w:rPr>
        <w:t>), many of which are still imported from China to the United States.  According to statistics, before the Sino-US trade war, these electronic products together accounted for 21% of the total imports of the United States from China; and now this proportion has increased to 27%.  Despite the high tariffs set by the United States, the enthusiasm of American enterprises to import Chinese products has not been reduced</w:t>
      </w:r>
      <w:r w:rsidR="0099136B">
        <w:rPr>
          <w:rFonts w:ascii="Times New Roman" w:eastAsia="宋体" w:hAnsi="Times New Roman" w:cs="Times New Roman"/>
          <w:kern w:val="0"/>
          <w:sz w:val="24"/>
          <w:szCs w:val="24"/>
        </w:rPr>
        <w:t>, until the most recent months, which is largely the result of China</w:t>
      </w:r>
      <w:r w:rsidR="005B34B8">
        <w:rPr>
          <w:rFonts w:ascii="Times New Roman" w:eastAsia="宋体" w:hAnsi="Times New Roman" w:cs="Times New Roman"/>
          <w:kern w:val="0"/>
          <w:sz w:val="24"/>
          <w:szCs w:val="24"/>
        </w:rPr>
        <w:t>’s</w:t>
      </w:r>
      <w:r w:rsidR="0099136B">
        <w:rPr>
          <w:rFonts w:ascii="Times New Roman" w:eastAsia="宋体" w:hAnsi="Times New Roman" w:cs="Times New Roman"/>
          <w:kern w:val="0"/>
          <w:sz w:val="24"/>
          <w:szCs w:val="24"/>
        </w:rPr>
        <w:t xml:space="preserve"> policy regarding the epidemic</w:t>
      </w:r>
      <w:r w:rsidRPr="00440C97">
        <w:rPr>
          <w:rFonts w:ascii="Times New Roman" w:eastAsia="宋体" w:hAnsi="Times New Roman" w:cs="Times New Roman"/>
          <w:kern w:val="0"/>
          <w:sz w:val="24"/>
          <w:szCs w:val="24"/>
        </w:rPr>
        <w:t>.</w:t>
      </w:r>
    </w:p>
    <w:p w14:paraId="25231035" w14:textId="58EF958E" w:rsidR="003E0B26" w:rsidRDefault="00D62AFB" w:rsidP="00D62AFB">
      <w:pPr>
        <w:pStyle w:val="a9"/>
        <w:spacing w:beforeLines="50" w:before="156" w:afterLines="50" w:after="156" w:line="360" w:lineRule="auto"/>
        <w:ind w:left="420" w:firstLineChars="0" w:firstLine="0"/>
        <w:rPr>
          <w:rFonts w:ascii="Times New Roman" w:eastAsia="宋体" w:hAnsi="Times New Roman" w:cs="Times New Roman"/>
          <w:kern w:val="0"/>
          <w:sz w:val="24"/>
          <w:szCs w:val="24"/>
        </w:rPr>
      </w:pPr>
      <w:r w:rsidRPr="00D62AFB">
        <w:rPr>
          <w:rFonts w:ascii="Times New Roman" w:eastAsia="宋体" w:hAnsi="Times New Roman" w:cs="Times New Roman"/>
          <w:kern w:val="0"/>
          <w:sz w:val="24"/>
          <w:szCs w:val="24"/>
        </w:rPr>
        <w:t>自</w:t>
      </w:r>
      <w:r w:rsidRPr="00D62AFB">
        <w:rPr>
          <w:rFonts w:ascii="Times New Roman" w:eastAsia="宋体" w:hAnsi="Times New Roman" w:cs="Times New Roman"/>
          <w:kern w:val="0"/>
          <w:sz w:val="24"/>
          <w:szCs w:val="24"/>
        </w:rPr>
        <w:t>2020</w:t>
      </w:r>
      <w:r w:rsidRPr="00D62AFB">
        <w:rPr>
          <w:rFonts w:ascii="Times New Roman" w:eastAsia="宋体" w:hAnsi="Times New Roman" w:cs="Times New Roman"/>
          <w:kern w:val="0"/>
          <w:sz w:val="24"/>
          <w:szCs w:val="24"/>
        </w:rPr>
        <w:t>年以来，受新冠肺炎疫情的</w:t>
      </w:r>
      <w:r w:rsidR="00871BA7">
        <w:rPr>
          <w:rFonts w:ascii="Times New Roman" w:eastAsia="宋体" w:hAnsi="Times New Roman" w:cs="Times New Roman" w:hint="eastAsia"/>
          <w:kern w:val="0"/>
          <w:sz w:val="24"/>
          <w:szCs w:val="24"/>
        </w:rPr>
        <w:t>封锁</w:t>
      </w:r>
      <w:r w:rsidRPr="00D62AFB">
        <w:rPr>
          <w:rFonts w:ascii="Times New Roman" w:eastAsia="宋体" w:hAnsi="Times New Roman" w:cs="Times New Roman"/>
          <w:kern w:val="0"/>
          <w:sz w:val="24"/>
          <w:szCs w:val="24"/>
        </w:rPr>
        <w:t>措施影响，</w:t>
      </w:r>
      <w:r w:rsidR="00A84A49" w:rsidRPr="00D62AFB">
        <w:rPr>
          <w:rFonts w:ascii="Times New Roman" w:eastAsia="宋体" w:hAnsi="Times New Roman" w:cs="Times New Roman"/>
          <w:kern w:val="0"/>
          <w:sz w:val="24"/>
          <w:szCs w:val="24"/>
        </w:rPr>
        <w:t>美国</w:t>
      </w:r>
      <w:r w:rsidR="00871BA7">
        <w:rPr>
          <w:rFonts w:ascii="Times New Roman" w:eastAsia="宋体" w:hAnsi="Times New Roman" w:cs="Times New Roman" w:hint="eastAsia"/>
          <w:kern w:val="0"/>
          <w:sz w:val="24"/>
          <w:szCs w:val="24"/>
        </w:rPr>
        <w:t>许多人</w:t>
      </w:r>
      <w:r w:rsidRPr="00D62AFB">
        <w:rPr>
          <w:rFonts w:ascii="Times New Roman" w:eastAsia="宋体" w:hAnsi="Times New Roman" w:cs="Times New Roman"/>
          <w:kern w:val="0"/>
          <w:sz w:val="24"/>
          <w:szCs w:val="24"/>
        </w:rPr>
        <w:t>开始在家工作、学习和</w:t>
      </w:r>
      <w:r w:rsidR="00871BA7">
        <w:rPr>
          <w:rFonts w:ascii="Times New Roman" w:eastAsia="宋体" w:hAnsi="Times New Roman" w:cs="Times New Roman" w:hint="eastAsia"/>
          <w:kern w:val="0"/>
          <w:sz w:val="24"/>
          <w:szCs w:val="24"/>
        </w:rPr>
        <w:t>娱乐</w:t>
      </w:r>
      <w:r w:rsidRPr="00D62AFB">
        <w:rPr>
          <w:rFonts w:ascii="Times New Roman" w:eastAsia="宋体" w:hAnsi="Times New Roman" w:cs="Times New Roman"/>
          <w:kern w:val="0"/>
          <w:sz w:val="24"/>
          <w:szCs w:val="24"/>
        </w:rPr>
        <w:t>，这</w:t>
      </w:r>
      <w:r w:rsidR="00871BA7">
        <w:rPr>
          <w:rFonts w:ascii="Times New Roman" w:eastAsia="宋体" w:hAnsi="Times New Roman" w:cs="Times New Roman" w:hint="eastAsia"/>
          <w:kern w:val="0"/>
          <w:sz w:val="24"/>
          <w:szCs w:val="24"/>
        </w:rPr>
        <w:t>极大刺激</w:t>
      </w:r>
      <w:r w:rsidRPr="00D62AFB">
        <w:rPr>
          <w:rFonts w:ascii="Times New Roman" w:eastAsia="宋体" w:hAnsi="Times New Roman" w:cs="Times New Roman"/>
          <w:kern w:val="0"/>
          <w:sz w:val="24"/>
          <w:szCs w:val="24"/>
        </w:rPr>
        <w:t>了对电子产品（如笔记本电脑、电脑显示器、手机等）的需求，其中许多产品仍从中国进口到美国。据统计，在中美贸易战之前，这些电子产品占美国从中国进口总额的</w:t>
      </w:r>
      <w:r w:rsidRPr="00D62AFB">
        <w:rPr>
          <w:rFonts w:ascii="Times New Roman" w:eastAsia="宋体" w:hAnsi="Times New Roman" w:cs="Times New Roman"/>
          <w:kern w:val="0"/>
          <w:sz w:val="24"/>
          <w:szCs w:val="24"/>
        </w:rPr>
        <w:t>21%</w:t>
      </w:r>
      <w:r w:rsidRPr="00D62AFB">
        <w:rPr>
          <w:rFonts w:ascii="Times New Roman" w:eastAsia="宋体" w:hAnsi="Times New Roman" w:cs="Times New Roman"/>
          <w:kern w:val="0"/>
          <w:sz w:val="24"/>
          <w:szCs w:val="24"/>
        </w:rPr>
        <w:t>；现在，这一比例已增</w:t>
      </w:r>
      <w:r w:rsidR="00871BA7">
        <w:rPr>
          <w:rFonts w:ascii="Times New Roman" w:eastAsia="宋体" w:hAnsi="Times New Roman" w:cs="Times New Roman" w:hint="eastAsia"/>
          <w:kern w:val="0"/>
          <w:sz w:val="24"/>
          <w:szCs w:val="24"/>
        </w:rPr>
        <w:t>长</w:t>
      </w:r>
      <w:r w:rsidRPr="00D62AFB">
        <w:rPr>
          <w:rFonts w:ascii="Times New Roman" w:eastAsia="宋体" w:hAnsi="Times New Roman" w:cs="Times New Roman"/>
          <w:kern w:val="0"/>
          <w:sz w:val="24"/>
          <w:szCs w:val="24"/>
        </w:rPr>
        <w:t>至</w:t>
      </w:r>
      <w:r w:rsidRPr="00D62AFB">
        <w:rPr>
          <w:rFonts w:ascii="Times New Roman" w:eastAsia="宋体" w:hAnsi="Times New Roman" w:cs="Times New Roman"/>
          <w:kern w:val="0"/>
          <w:sz w:val="24"/>
          <w:szCs w:val="24"/>
        </w:rPr>
        <w:t>27%</w:t>
      </w:r>
      <w:r w:rsidRPr="00D62AFB">
        <w:rPr>
          <w:rFonts w:ascii="Times New Roman" w:eastAsia="宋体" w:hAnsi="Times New Roman" w:cs="Times New Roman"/>
          <w:kern w:val="0"/>
          <w:sz w:val="24"/>
          <w:szCs w:val="24"/>
        </w:rPr>
        <w:t>。美国</w:t>
      </w:r>
      <w:r w:rsidR="00871BA7">
        <w:rPr>
          <w:rFonts w:ascii="Times New Roman" w:eastAsia="宋体" w:hAnsi="Times New Roman" w:cs="Times New Roman" w:hint="eastAsia"/>
          <w:kern w:val="0"/>
          <w:sz w:val="24"/>
          <w:szCs w:val="24"/>
        </w:rPr>
        <w:t>征收</w:t>
      </w:r>
      <w:r w:rsidR="00A13613">
        <w:rPr>
          <w:rFonts w:ascii="Times New Roman" w:eastAsia="宋体" w:hAnsi="Times New Roman" w:cs="Times New Roman" w:hint="eastAsia"/>
          <w:kern w:val="0"/>
          <w:sz w:val="24"/>
          <w:szCs w:val="24"/>
        </w:rPr>
        <w:t>的</w:t>
      </w:r>
      <w:r w:rsidR="00871BA7">
        <w:rPr>
          <w:rFonts w:ascii="Times New Roman" w:eastAsia="宋体" w:hAnsi="Times New Roman" w:cs="Times New Roman" w:hint="eastAsia"/>
          <w:kern w:val="0"/>
          <w:sz w:val="24"/>
          <w:szCs w:val="24"/>
        </w:rPr>
        <w:t>高额</w:t>
      </w:r>
      <w:r w:rsidRPr="00D62AFB">
        <w:rPr>
          <w:rFonts w:ascii="Times New Roman" w:eastAsia="宋体" w:hAnsi="Times New Roman" w:cs="Times New Roman"/>
          <w:kern w:val="0"/>
          <w:sz w:val="24"/>
          <w:szCs w:val="24"/>
        </w:rPr>
        <w:t>关税</w:t>
      </w:r>
      <w:r w:rsidR="00A13613">
        <w:rPr>
          <w:rFonts w:ascii="Times New Roman" w:eastAsia="宋体" w:hAnsi="Times New Roman" w:cs="Times New Roman" w:hint="eastAsia"/>
          <w:kern w:val="0"/>
          <w:sz w:val="24"/>
          <w:szCs w:val="24"/>
        </w:rPr>
        <w:t>无法打击</w:t>
      </w:r>
      <w:r w:rsidR="00871BA7" w:rsidRPr="00871BA7">
        <w:rPr>
          <w:rFonts w:ascii="Times New Roman" w:eastAsia="宋体" w:hAnsi="Times New Roman" w:cs="Times New Roman" w:hint="eastAsia"/>
          <w:kern w:val="0"/>
          <w:sz w:val="24"/>
          <w:szCs w:val="24"/>
        </w:rPr>
        <w:t>美国企业进口中国产品的热情</w:t>
      </w:r>
      <w:r w:rsidR="00871BA7">
        <w:rPr>
          <w:rFonts w:ascii="Times New Roman" w:eastAsia="宋体" w:hAnsi="Times New Roman" w:cs="Times New Roman" w:hint="eastAsia"/>
          <w:kern w:val="0"/>
          <w:sz w:val="24"/>
          <w:szCs w:val="24"/>
        </w:rPr>
        <w:t>；仅在最近几个月</w:t>
      </w:r>
      <w:r w:rsidR="00A13613">
        <w:rPr>
          <w:rFonts w:ascii="Times New Roman" w:eastAsia="宋体" w:hAnsi="Times New Roman" w:cs="Times New Roman" w:hint="eastAsia"/>
          <w:kern w:val="0"/>
          <w:sz w:val="24"/>
          <w:szCs w:val="24"/>
        </w:rPr>
        <w:t>，由于</w:t>
      </w:r>
      <w:r w:rsidRPr="00D62AFB">
        <w:rPr>
          <w:rFonts w:ascii="Times New Roman" w:eastAsia="宋体" w:hAnsi="Times New Roman" w:cs="Times New Roman"/>
          <w:kern w:val="0"/>
          <w:sz w:val="24"/>
          <w:szCs w:val="24"/>
        </w:rPr>
        <w:t>中国</w:t>
      </w:r>
      <w:r w:rsidR="00871BA7">
        <w:rPr>
          <w:rFonts w:ascii="Times New Roman" w:eastAsia="宋体" w:hAnsi="Times New Roman" w:cs="Times New Roman" w:hint="eastAsia"/>
          <w:kern w:val="0"/>
          <w:sz w:val="24"/>
          <w:szCs w:val="24"/>
        </w:rPr>
        <w:t>的防疫政策</w:t>
      </w:r>
      <w:r w:rsidR="00A13613">
        <w:rPr>
          <w:rFonts w:ascii="Times New Roman" w:eastAsia="宋体" w:hAnsi="Times New Roman" w:cs="Times New Roman" w:hint="eastAsia"/>
          <w:kern w:val="0"/>
          <w:sz w:val="24"/>
          <w:szCs w:val="24"/>
        </w:rPr>
        <w:t>，这一热情有所衰退</w:t>
      </w:r>
      <w:r w:rsidRPr="00D62AFB">
        <w:rPr>
          <w:rFonts w:ascii="Times New Roman" w:eastAsia="宋体" w:hAnsi="Times New Roman" w:cs="Times New Roman"/>
          <w:kern w:val="0"/>
          <w:sz w:val="24"/>
          <w:szCs w:val="24"/>
        </w:rPr>
        <w:t>。</w:t>
      </w:r>
      <w:r w:rsidR="001E60B0" w:rsidRPr="00440C97">
        <w:rPr>
          <w:rFonts w:ascii="Times New Roman" w:eastAsia="宋体" w:hAnsi="Times New Roman" w:cs="Times New Roman"/>
          <w:kern w:val="0"/>
          <w:sz w:val="24"/>
          <w:szCs w:val="24"/>
        </w:rPr>
        <w:t xml:space="preserve">      </w:t>
      </w:r>
    </w:p>
    <w:p w14:paraId="515FD56E" w14:textId="40B96475" w:rsidR="00F468C8" w:rsidRPr="00A84A49" w:rsidRDefault="001E60B0" w:rsidP="0077135D">
      <w:pPr>
        <w:pStyle w:val="a9"/>
        <w:numPr>
          <w:ilvl w:val="0"/>
          <w:numId w:val="6"/>
        </w:numPr>
        <w:spacing w:beforeLines="50" w:before="156" w:afterLines="50" w:after="156" w:line="360" w:lineRule="auto"/>
        <w:ind w:firstLineChars="0"/>
        <w:rPr>
          <w:rFonts w:ascii="Times New Roman" w:eastAsia="宋体" w:hAnsi="Times New Roman" w:cs="Times New Roman"/>
          <w:kern w:val="0"/>
          <w:sz w:val="24"/>
          <w:szCs w:val="24"/>
        </w:rPr>
      </w:pPr>
      <w:r w:rsidRPr="003E0B26">
        <w:rPr>
          <w:rFonts w:ascii="Times New Roman" w:eastAsia="宋体" w:hAnsi="Times New Roman" w:cs="Times New Roman"/>
          <w:color w:val="333333"/>
          <w:kern w:val="0"/>
          <w:sz w:val="24"/>
          <w:szCs w:val="24"/>
        </w:rPr>
        <w:t>In the context of the</w:t>
      </w:r>
      <w:r w:rsidRPr="003E0B26">
        <w:rPr>
          <w:rFonts w:ascii="Times New Roman" w:eastAsia="宋体" w:hAnsi="Times New Roman" w:cs="Times New Roman"/>
          <w:kern w:val="0"/>
          <w:sz w:val="24"/>
          <w:szCs w:val="24"/>
        </w:rPr>
        <w:t xml:space="preserve"> Sino-US</w:t>
      </w:r>
      <w:r w:rsidRPr="003E0B26">
        <w:rPr>
          <w:rFonts w:ascii="Times New Roman" w:eastAsia="宋体" w:hAnsi="Times New Roman" w:cs="Times New Roman"/>
          <w:color w:val="333333"/>
          <w:kern w:val="0"/>
          <w:sz w:val="24"/>
          <w:szCs w:val="24"/>
        </w:rPr>
        <w:t xml:space="preserve"> trade war, products with higher technology content</w:t>
      </w:r>
      <w:r w:rsidR="004326DD">
        <w:rPr>
          <w:rFonts w:ascii="Times New Roman" w:eastAsia="宋体" w:hAnsi="Times New Roman" w:cs="Times New Roman"/>
          <w:color w:val="333333"/>
          <w:kern w:val="0"/>
          <w:sz w:val="24"/>
          <w:szCs w:val="24"/>
        </w:rPr>
        <w:t xml:space="preserve"> and</w:t>
      </w:r>
      <w:r w:rsidRPr="003E0B26">
        <w:rPr>
          <w:rFonts w:ascii="Times New Roman" w:eastAsia="宋体" w:hAnsi="Times New Roman" w:cs="Times New Roman"/>
          <w:color w:val="333333"/>
          <w:kern w:val="0"/>
          <w:sz w:val="24"/>
          <w:szCs w:val="24"/>
        </w:rPr>
        <w:t xml:space="preserve"> more intensive intellectual propert</w:t>
      </w:r>
      <w:r w:rsidR="005F6D04">
        <w:rPr>
          <w:rFonts w:ascii="Times New Roman" w:eastAsia="宋体" w:hAnsi="Times New Roman" w:cs="Times New Roman"/>
          <w:color w:val="333333"/>
          <w:kern w:val="0"/>
          <w:sz w:val="24"/>
          <w:szCs w:val="24"/>
        </w:rPr>
        <w:t>y</w:t>
      </w:r>
      <w:r w:rsidRPr="003E0B26">
        <w:rPr>
          <w:rFonts w:ascii="Times New Roman" w:eastAsia="宋体" w:hAnsi="Times New Roman" w:cs="Times New Roman"/>
          <w:color w:val="333333"/>
          <w:kern w:val="0"/>
          <w:sz w:val="24"/>
          <w:szCs w:val="24"/>
        </w:rPr>
        <w:t>,</w:t>
      </w:r>
      <w:r w:rsidR="005F6D04">
        <w:rPr>
          <w:rFonts w:ascii="Times New Roman" w:eastAsia="宋体" w:hAnsi="Times New Roman" w:cs="Times New Roman"/>
          <w:color w:val="333333"/>
          <w:kern w:val="0"/>
          <w:sz w:val="24"/>
          <w:szCs w:val="24"/>
        </w:rPr>
        <w:t xml:space="preserve"> </w:t>
      </w:r>
      <w:r w:rsidR="00054203">
        <w:rPr>
          <w:rFonts w:ascii="Times New Roman" w:eastAsia="宋体" w:hAnsi="Times New Roman" w:cs="Times New Roman"/>
          <w:color w:val="333333"/>
          <w:kern w:val="0"/>
          <w:sz w:val="24"/>
          <w:szCs w:val="24"/>
        </w:rPr>
        <w:t>are more vulnerable to</w:t>
      </w:r>
      <w:r w:rsidR="005F6D04">
        <w:rPr>
          <w:rFonts w:ascii="Times New Roman" w:eastAsia="宋体" w:hAnsi="Times New Roman" w:cs="Times New Roman"/>
          <w:color w:val="333333"/>
          <w:kern w:val="0"/>
          <w:sz w:val="24"/>
          <w:szCs w:val="24"/>
        </w:rPr>
        <w:t xml:space="preserve"> a</w:t>
      </w:r>
      <w:r w:rsidR="00054203">
        <w:rPr>
          <w:rFonts w:ascii="Times New Roman" w:eastAsia="宋体" w:hAnsi="Times New Roman" w:cs="Times New Roman"/>
          <w:color w:val="333333"/>
          <w:kern w:val="0"/>
          <w:sz w:val="24"/>
          <w:szCs w:val="24"/>
        </w:rPr>
        <w:t xml:space="preserve"> </w:t>
      </w:r>
      <w:r w:rsidRPr="003E0B26">
        <w:rPr>
          <w:rFonts w:ascii="Times New Roman" w:eastAsia="宋体" w:hAnsi="Times New Roman" w:cs="Times New Roman"/>
          <w:color w:val="333333"/>
          <w:kern w:val="0"/>
          <w:sz w:val="24"/>
          <w:szCs w:val="24"/>
        </w:rPr>
        <w:t xml:space="preserve">“337 Investigation” by the United </w:t>
      </w:r>
      <w:r w:rsidR="004326DD" w:rsidRPr="003E0B26">
        <w:rPr>
          <w:rFonts w:ascii="Times New Roman" w:eastAsia="宋体" w:hAnsi="Times New Roman" w:cs="Times New Roman"/>
          <w:color w:val="333333"/>
          <w:kern w:val="0"/>
          <w:sz w:val="24"/>
          <w:szCs w:val="24"/>
        </w:rPr>
        <w:t>Stat</w:t>
      </w:r>
      <w:r w:rsidR="00841C83">
        <w:rPr>
          <w:rFonts w:ascii="Times New Roman" w:eastAsia="宋体" w:hAnsi="Times New Roman" w:cs="Times New Roman"/>
          <w:color w:val="333333"/>
          <w:kern w:val="0"/>
          <w:sz w:val="24"/>
          <w:szCs w:val="24"/>
        </w:rPr>
        <w:t>e</w:t>
      </w:r>
      <w:r w:rsidR="004326DD" w:rsidRPr="003E0B26">
        <w:rPr>
          <w:rFonts w:ascii="Times New Roman" w:eastAsia="宋体" w:hAnsi="Times New Roman" w:cs="Times New Roman"/>
          <w:color w:val="333333"/>
          <w:kern w:val="0"/>
          <w:sz w:val="24"/>
          <w:szCs w:val="24"/>
        </w:rPr>
        <w:t>s</w:t>
      </w:r>
      <w:r w:rsidR="004326DD">
        <w:rPr>
          <w:rFonts w:ascii="Times New Roman" w:eastAsia="宋体" w:hAnsi="Times New Roman" w:cs="Times New Roman"/>
          <w:color w:val="333333"/>
          <w:kern w:val="0"/>
          <w:sz w:val="24"/>
          <w:szCs w:val="24"/>
        </w:rPr>
        <w:t xml:space="preserve"> government</w:t>
      </w:r>
      <w:r w:rsidRPr="003E0B26">
        <w:rPr>
          <w:rFonts w:ascii="Times New Roman" w:eastAsia="宋体" w:hAnsi="Times New Roman" w:cs="Times New Roman"/>
          <w:color w:val="333333"/>
          <w:kern w:val="0"/>
          <w:sz w:val="24"/>
          <w:szCs w:val="24"/>
        </w:rPr>
        <w:t>.  “337 Investigation</w:t>
      </w:r>
      <w:r w:rsidR="008E29F5">
        <w:rPr>
          <w:rFonts w:ascii="Times New Roman" w:eastAsia="宋体" w:hAnsi="Times New Roman" w:cs="Times New Roman"/>
          <w:color w:val="333333"/>
          <w:kern w:val="0"/>
          <w:sz w:val="24"/>
          <w:szCs w:val="24"/>
        </w:rPr>
        <w:t>s</w:t>
      </w:r>
      <w:r w:rsidRPr="003E0B26">
        <w:rPr>
          <w:rFonts w:ascii="Times New Roman" w:eastAsia="宋体" w:hAnsi="Times New Roman" w:cs="Times New Roman"/>
          <w:color w:val="333333"/>
          <w:kern w:val="0"/>
          <w:sz w:val="24"/>
          <w:szCs w:val="24"/>
        </w:rPr>
        <w:t xml:space="preserve">” </w:t>
      </w:r>
      <w:r w:rsidR="008E29F5">
        <w:rPr>
          <w:rFonts w:ascii="Times New Roman" w:eastAsia="宋体" w:hAnsi="Times New Roman" w:cs="Times New Roman"/>
          <w:color w:val="333333"/>
          <w:kern w:val="0"/>
          <w:sz w:val="24"/>
          <w:szCs w:val="24"/>
        </w:rPr>
        <w:t>arise from</w:t>
      </w:r>
      <w:r w:rsidR="00841C83">
        <w:rPr>
          <w:rFonts w:ascii="Times New Roman" w:eastAsia="宋体" w:hAnsi="Times New Roman" w:cs="Times New Roman"/>
          <w:color w:val="333333"/>
          <w:kern w:val="0"/>
          <w:sz w:val="24"/>
          <w:szCs w:val="24"/>
        </w:rPr>
        <w:t xml:space="preserve"> the</w:t>
      </w:r>
      <w:r w:rsidRPr="003E0B26">
        <w:rPr>
          <w:rFonts w:ascii="Times New Roman" w:eastAsia="宋体" w:hAnsi="Times New Roman" w:cs="Times New Roman"/>
          <w:i/>
          <w:iCs/>
          <w:color w:val="333333"/>
          <w:kern w:val="0"/>
          <w:sz w:val="24"/>
          <w:szCs w:val="24"/>
        </w:rPr>
        <w:t xml:space="preserve"> </w:t>
      </w:r>
      <w:r w:rsidRPr="003E0B26">
        <w:rPr>
          <w:rFonts w:ascii="Times New Roman" w:eastAsia="宋体" w:hAnsi="Times New Roman" w:cs="Times New Roman"/>
          <w:i/>
          <w:iCs/>
          <w:sz w:val="24"/>
          <w:szCs w:val="24"/>
        </w:rPr>
        <w:t>United States</w:t>
      </w:r>
      <w:r w:rsidRPr="003E0B26">
        <w:rPr>
          <w:rFonts w:ascii="Times New Roman" w:eastAsia="宋体" w:hAnsi="Times New Roman" w:cs="Times New Roman"/>
          <w:i/>
          <w:iCs/>
          <w:color w:val="333333"/>
          <w:kern w:val="0"/>
          <w:sz w:val="24"/>
          <w:szCs w:val="24"/>
        </w:rPr>
        <w:t xml:space="preserve"> Tariff Act of 1930 </w:t>
      </w:r>
      <w:r w:rsidRPr="003E0B26">
        <w:rPr>
          <w:rFonts w:ascii="Times New Roman" w:eastAsia="宋体" w:hAnsi="Times New Roman" w:cs="Times New Roman"/>
          <w:color w:val="333333"/>
          <w:kern w:val="0"/>
          <w:sz w:val="24"/>
          <w:szCs w:val="24"/>
        </w:rPr>
        <w:t>(“</w:t>
      </w:r>
      <w:r w:rsidRPr="003E0B26">
        <w:rPr>
          <w:rFonts w:ascii="Times New Roman" w:eastAsia="宋体" w:hAnsi="Times New Roman" w:cs="Times New Roman"/>
          <w:b/>
          <w:bCs/>
          <w:color w:val="333333"/>
          <w:kern w:val="0"/>
          <w:sz w:val="24"/>
          <w:szCs w:val="24"/>
        </w:rPr>
        <w:t>Tariff Act</w:t>
      </w:r>
      <w:r w:rsidRPr="003E0B26">
        <w:rPr>
          <w:rFonts w:ascii="Times New Roman" w:eastAsia="宋体" w:hAnsi="Times New Roman" w:cs="Times New Roman"/>
          <w:color w:val="333333"/>
          <w:kern w:val="0"/>
          <w:sz w:val="24"/>
          <w:szCs w:val="24"/>
        </w:rPr>
        <w:t xml:space="preserve">”), </w:t>
      </w:r>
      <w:r w:rsidR="008E29F5">
        <w:rPr>
          <w:rFonts w:ascii="Times New Roman" w:eastAsia="宋体" w:hAnsi="Times New Roman" w:cs="Times New Roman"/>
          <w:color w:val="333333"/>
          <w:kern w:val="0"/>
          <w:sz w:val="24"/>
          <w:szCs w:val="24"/>
        </w:rPr>
        <w:t>S</w:t>
      </w:r>
      <w:r w:rsidRPr="003E0B26">
        <w:rPr>
          <w:rFonts w:ascii="Times New Roman" w:eastAsia="宋体" w:hAnsi="Times New Roman" w:cs="Times New Roman"/>
          <w:color w:val="333333"/>
          <w:kern w:val="0"/>
          <w:sz w:val="24"/>
          <w:szCs w:val="24"/>
        </w:rPr>
        <w:t>e</w:t>
      </w:r>
      <w:r w:rsidR="008E29F5">
        <w:rPr>
          <w:rFonts w:ascii="Times New Roman" w:eastAsia="宋体" w:hAnsi="Times New Roman" w:cs="Times New Roman"/>
          <w:color w:val="333333"/>
          <w:kern w:val="0"/>
          <w:sz w:val="24"/>
          <w:szCs w:val="24"/>
        </w:rPr>
        <w:t>ssion</w:t>
      </w:r>
      <w:r w:rsidRPr="003E0B26">
        <w:rPr>
          <w:rFonts w:ascii="Times New Roman" w:eastAsia="宋体" w:hAnsi="Times New Roman" w:cs="Times New Roman"/>
          <w:color w:val="333333"/>
          <w:kern w:val="0"/>
          <w:sz w:val="24"/>
          <w:szCs w:val="24"/>
        </w:rPr>
        <w:t xml:space="preserve"> 3</w:t>
      </w:r>
      <w:r w:rsidR="005F6D04">
        <w:rPr>
          <w:rFonts w:ascii="Times New Roman" w:eastAsia="宋体" w:hAnsi="Times New Roman" w:cs="Times New Roman"/>
          <w:color w:val="333333"/>
          <w:kern w:val="0"/>
          <w:sz w:val="24"/>
          <w:szCs w:val="24"/>
        </w:rPr>
        <w:t>3</w:t>
      </w:r>
      <w:r w:rsidRPr="003E0B26">
        <w:rPr>
          <w:rFonts w:ascii="Times New Roman" w:eastAsia="宋体" w:hAnsi="Times New Roman" w:cs="Times New Roman"/>
          <w:color w:val="333333"/>
          <w:kern w:val="0"/>
          <w:sz w:val="24"/>
          <w:szCs w:val="24"/>
        </w:rPr>
        <w:t>7.  According to this provision, the United States International Trade Commission (“</w:t>
      </w:r>
      <w:r w:rsidRPr="003E0B26">
        <w:rPr>
          <w:rFonts w:ascii="Times New Roman" w:eastAsia="宋体" w:hAnsi="Times New Roman" w:cs="Times New Roman"/>
          <w:b/>
          <w:bCs/>
          <w:color w:val="333333"/>
          <w:kern w:val="0"/>
          <w:sz w:val="24"/>
          <w:szCs w:val="24"/>
        </w:rPr>
        <w:t>ITC</w:t>
      </w:r>
      <w:r w:rsidRPr="003E0B26">
        <w:rPr>
          <w:rFonts w:ascii="Times New Roman" w:eastAsia="宋体" w:hAnsi="Times New Roman" w:cs="Times New Roman"/>
          <w:color w:val="333333"/>
          <w:kern w:val="0"/>
          <w:sz w:val="24"/>
          <w:szCs w:val="24"/>
        </w:rPr>
        <w:t xml:space="preserve">”) </w:t>
      </w:r>
      <w:r w:rsidRPr="003E0B26">
        <w:rPr>
          <w:rFonts w:ascii="Times New Roman" w:eastAsia="宋体" w:hAnsi="Times New Roman" w:cs="Times New Roman"/>
          <w:sz w:val="24"/>
          <w:szCs w:val="24"/>
        </w:rPr>
        <w:t xml:space="preserve">can </w:t>
      </w:r>
      <w:r w:rsidRPr="003E0B26">
        <w:rPr>
          <w:rFonts w:ascii="Times New Roman" w:eastAsia="宋体" w:hAnsi="Times New Roman" w:cs="Times New Roman"/>
          <w:sz w:val="24"/>
          <w:szCs w:val="24"/>
        </w:rPr>
        <w:lastRenderedPageBreak/>
        <w:t>investigate unfair acts in import trade</w:t>
      </w:r>
      <w:r w:rsidR="008E29F5">
        <w:rPr>
          <w:rFonts w:ascii="Times New Roman" w:eastAsia="宋体" w:hAnsi="Times New Roman" w:cs="Times New Roman"/>
          <w:sz w:val="24"/>
          <w:szCs w:val="24"/>
        </w:rPr>
        <w:t>,</w:t>
      </w:r>
      <w:r w:rsidRPr="003E0B26">
        <w:rPr>
          <w:rFonts w:ascii="Times New Roman" w:eastAsia="宋体" w:hAnsi="Times New Roman" w:cs="Times New Roman"/>
          <w:sz w:val="24"/>
          <w:szCs w:val="24"/>
        </w:rPr>
        <w:t xml:space="preserve"> </w:t>
      </w:r>
      <w:r w:rsidRPr="003E0B26">
        <w:rPr>
          <w:rFonts w:ascii="Times New Roman" w:eastAsia="宋体" w:hAnsi="Times New Roman" w:cs="Times New Roman"/>
          <w:color w:val="333333"/>
          <w:kern w:val="0"/>
          <w:sz w:val="24"/>
          <w:szCs w:val="24"/>
        </w:rPr>
        <w:t>such as infringement of patents, registered trademarks</w:t>
      </w:r>
      <w:r w:rsidR="008E29F5">
        <w:rPr>
          <w:rFonts w:ascii="Times New Roman" w:eastAsia="宋体" w:hAnsi="Times New Roman" w:cs="Times New Roman"/>
          <w:color w:val="333333"/>
          <w:kern w:val="0"/>
          <w:sz w:val="24"/>
          <w:szCs w:val="24"/>
        </w:rPr>
        <w:t xml:space="preserve">, </w:t>
      </w:r>
      <w:r w:rsidRPr="003E0B26">
        <w:rPr>
          <w:rFonts w:ascii="Times New Roman" w:eastAsia="宋体" w:hAnsi="Times New Roman" w:cs="Times New Roman"/>
          <w:color w:val="333333"/>
          <w:kern w:val="0"/>
          <w:sz w:val="24"/>
          <w:szCs w:val="24"/>
        </w:rPr>
        <w:t xml:space="preserve">commodity packaging, trade secrets and false advertising </w:t>
      </w:r>
      <w:r w:rsidRPr="003E0B26">
        <w:rPr>
          <w:rFonts w:ascii="Times New Roman" w:eastAsia="宋体" w:hAnsi="Times New Roman" w:cs="Times New Roman"/>
          <w:sz w:val="24"/>
          <w:szCs w:val="24"/>
        </w:rPr>
        <w:t>and sanction</w:t>
      </w:r>
      <w:r w:rsidR="008E29F5">
        <w:rPr>
          <w:rFonts w:ascii="Times New Roman" w:eastAsia="宋体" w:hAnsi="Times New Roman" w:cs="Times New Roman"/>
          <w:sz w:val="24"/>
          <w:szCs w:val="24"/>
        </w:rPr>
        <w:t xml:space="preserve"> such activities</w:t>
      </w:r>
      <w:r w:rsidRPr="003E0B26">
        <w:rPr>
          <w:rFonts w:ascii="Times New Roman" w:eastAsia="宋体" w:hAnsi="Times New Roman" w:cs="Times New Roman"/>
          <w:color w:val="333333"/>
          <w:kern w:val="0"/>
          <w:sz w:val="24"/>
          <w:szCs w:val="24"/>
        </w:rPr>
        <w:t>.</w:t>
      </w:r>
      <w:bookmarkStart w:id="1" w:name="5"/>
      <w:bookmarkStart w:id="2" w:name="sub580838_5"/>
      <w:bookmarkStart w:id="3" w:name="贸易制裁性"/>
      <w:bookmarkEnd w:id="1"/>
      <w:bookmarkEnd w:id="2"/>
      <w:bookmarkEnd w:id="3"/>
    </w:p>
    <w:p w14:paraId="41D344BB" w14:textId="1F61EA16" w:rsidR="00A84A49" w:rsidRPr="00F468C8" w:rsidRDefault="00A84A49" w:rsidP="00A84A49">
      <w:pPr>
        <w:pStyle w:val="a9"/>
        <w:spacing w:beforeLines="50" w:before="156" w:afterLines="50" w:after="156" w:line="360" w:lineRule="auto"/>
        <w:ind w:left="420" w:firstLineChars="0" w:firstLine="0"/>
        <w:rPr>
          <w:rFonts w:ascii="Times New Roman" w:eastAsia="宋体" w:hAnsi="Times New Roman" w:cs="Times New Roman"/>
          <w:kern w:val="0"/>
          <w:sz w:val="24"/>
          <w:szCs w:val="24"/>
        </w:rPr>
      </w:pPr>
      <w:r w:rsidRPr="00A84A49">
        <w:rPr>
          <w:rFonts w:ascii="Times New Roman" w:eastAsia="宋体" w:hAnsi="Times New Roman" w:cs="Times New Roman"/>
          <w:kern w:val="0"/>
          <w:sz w:val="24"/>
          <w:szCs w:val="24"/>
        </w:rPr>
        <w:t>在中美贸易战的背景下，技术含量更高、知识产权更密集的产品更有可能遭遇美国政府的</w:t>
      </w:r>
      <w:r w:rsidRPr="00A84A49">
        <w:rPr>
          <w:rFonts w:ascii="Times New Roman" w:eastAsia="宋体" w:hAnsi="Times New Roman" w:cs="Times New Roman"/>
          <w:kern w:val="0"/>
          <w:sz w:val="24"/>
          <w:szCs w:val="24"/>
        </w:rPr>
        <w:t>“337</w:t>
      </w:r>
      <w:r w:rsidRPr="00A84A49">
        <w:rPr>
          <w:rFonts w:ascii="Times New Roman" w:eastAsia="宋体" w:hAnsi="Times New Roman" w:cs="Times New Roman"/>
          <w:kern w:val="0"/>
          <w:sz w:val="24"/>
          <w:szCs w:val="24"/>
        </w:rPr>
        <w:t>调查</w:t>
      </w:r>
      <w:r w:rsidRPr="00A84A49">
        <w:rPr>
          <w:rFonts w:ascii="Times New Roman" w:eastAsia="宋体" w:hAnsi="Times New Roman" w:cs="Times New Roman"/>
          <w:kern w:val="0"/>
          <w:sz w:val="24"/>
          <w:szCs w:val="24"/>
        </w:rPr>
        <w:t>”</w:t>
      </w:r>
      <w:r w:rsidRPr="00A84A49">
        <w:rPr>
          <w:rFonts w:ascii="Times New Roman" w:eastAsia="宋体" w:hAnsi="Times New Roman" w:cs="Times New Roman"/>
          <w:kern w:val="0"/>
          <w:sz w:val="24"/>
          <w:szCs w:val="24"/>
        </w:rPr>
        <w:t>。</w:t>
      </w:r>
      <w:r w:rsidRPr="00A84A49">
        <w:rPr>
          <w:rFonts w:ascii="Times New Roman" w:eastAsia="宋体" w:hAnsi="Times New Roman" w:cs="Times New Roman"/>
          <w:kern w:val="0"/>
          <w:sz w:val="24"/>
          <w:szCs w:val="24"/>
        </w:rPr>
        <w:t>“337</w:t>
      </w:r>
      <w:r w:rsidRPr="00A84A49">
        <w:rPr>
          <w:rFonts w:ascii="Times New Roman" w:eastAsia="宋体" w:hAnsi="Times New Roman" w:cs="Times New Roman"/>
          <w:kern w:val="0"/>
          <w:sz w:val="24"/>
          <w:szCs w:val="24"/>
        </w:rPr>
        <w:t>调查</w:t>
      </w:r>
      <w:r w:rsidRPr="00A84A49">
        <w:rPr>
          <w:rFonts w:ascii="Times New Roman" w:eastAsia="宋体" w:hAnsi="Times New Roman" w:cs="Times New Roman"/>
          <w:kern w:val="0"/>
          <w:sz w:val="24"/>
          <w:szCs w:val="24"/>
        </w:rPr>
        <w:t>”</w:t>
      </w:r>
      <w:r w:rsidRPr="00A84A49">
        <w:rPr>
          <w:rFonts w:ascii="Times New Roman" w:eastAsia="宋体" w:hAnsi="Times New Roman" w:cs="Times New Roman"/>
          <w:kern w:val="0"/>
          <w:sz w:val="24"/>
          <w:szCs w:val="24"/>
        </w:rPr>
        <w:t>源自《</w:t>
      </w:r>
      <w:r w:rsidRPr="00A84A49">
        <w:rPr>
          <w:rFonts w:ascii="Times New Roman" w:eastAsia="宋体" w:hAnsi="Times New Roman" w:cs="Times New Roman"/>
          <w:kern w:val="0"/>
          <w:sz w:val="24"/>
          <w:szCs w:val="24"/>
        </w:rPr>
        <w:t>1930</w:t>
      </w:r>
      <w:r w:rsidRPr="00A84A49">
        <w:rPr>
          <w:rFonts w:ascii="Times New Roman" w:eastAsia="宋体" w:hAnsi="Times New Roman" w:cs="Times New Roman"/>
          <w:kern w:val="0"/>
          <w:sz w:val="24"/>
          <w:szCs w:val="24"/>
        </w:rPr>
        <w:t>年美国关税法》（</w:t>
      </w:r>
      <w:r w:rsidRPr="00A84A49">
        <w:rPr>
          <w:rFonts w:ascii="Times New Roman" w:eastAsia="宋体" w:hAnsi="Times New Roman" w:cs="Times New Roman"/>
          <w:kern w:val="0"/>
          <w:sz w:val="24"/>
          <w:szCs w:val="24"/>
        </w:rPr>
        <w:t>“</w:t>
      </w:r>
      <w:r w:rsidRPr="00097ACA">
        <w:rPr>
          <w:rFonts w:ascii="Times New Roman" w:eastAsia="宋体" w:hAnsi="Times New Roman" w:cs="Times New Roman"/>
          <w:b/>
          <w:bCs/>
          <w:kern w:val="0"/>
          <w:sz w:val="24"/>
          <w:szCs w:val="24"/>
        </w:rPr>
        <w:t>关税法</w:t>
      </w:r>
      <w:r w:rsidRPr="00A84A49">
        <w:rPr>
          <w:rFonts w:ascii="Times New Roman" w:eastAsia="宋体" w:hAnsi="Times New Roman" w:cs="Times New Roman"/>
          <w:kern w:val="0"/>
          <w:sz w:val="24"/>
          <w:szCs w:val="24"/>
        </w:rPr>
        <w:t>”</w:t>
      </w:r>
      <w:r w:rsidRPr="00A84A49">
        <w:rPr>
          <w:rFonts w:ascii="Times New Roman" w:eastAsia="宋体" w:hAnsi="Times New Roman" w:cs="Times New Roman"/>
          <w:kern w:val="0"/>
          <w:sz w:val="24"/>
          <w:szCs w:val="24"/>
        </w:rPr>
        <w:t>）第</w:t>
      </w:r>
      <w:r w:rsidRPr="00A84A49">
        <w:rPr>
          <w:rFonts w:ascii="Times New Roman" w:eastAsia="宋体" w:hAnsi="Times New Roman" w:cs="Times New Roman"/>
          <w:kern w:val="0"/>
          <w:sz w:val="24"/>
          <w:szCs w:val="24"/>
        </w:rPr>
        <w:t>3</w:t>
      </w:r>
      <w:r w:rsidR="005F6D04">
        <w:rPr>
          <w:rFonts w:ascii="Times New Roman" w:eastAsia="宋体" w:hAnsi="Times New Roman" w:cs="Times New Roman"/>
          <w:kern w:val="0"/>
          <w:sz w:val="24"/>
          <w:szCs w:val="24"/>
        </w:rPr>
        <w:t>3</w:t>
      </w:r>
      <w:r w:rsidRPr="00A84A49">
        <w:rPr>
          <w:rFonts w:ascii="Times New Roman" w:eastAsia="宋体" w:hAnsi="Times New Roman" w:cs="Times New Roman"/>
          <w:kern w:val="0"/>
          <w:sz w:val="24"/>
          <w:szCs w:val="24"/>
        </w:rPr>
        <w:t>7</w:t>
      </w:r>
      <w:r w:rsidR="005F6D04">
        <w:rPr>
          <w:rFonts w:ascii="Times New Roman" w:eastAsia="宋体" w:hAnsi="Times New Roman" w:cs="Times New Roman" w:hint="eastAsia"/>
          <w:kern w:val="0"/>
          <w:sz w:val="24"/>
          <w:szCs w:val="24"/>
        </w:rPr>
        <w:t>节的有关规定</w:t>
      </w:r>
      <w:r w:rsidRPr="00A84A49">
        <w:rPr>
          <w:rFonts w:ascii="Times New Roman" w:eastAsia="宋体" w:hAnsi="Times New Roman" w:cs="Times New Roman"/>
          <w:kern w:val="0"/>
          <w:sz w:val="24"/>
          <w:szCs w:val="24"/>
        </w:rPr>
        <w:t>。根据该条款，美国国际贸易委员会（</w:t>
      </w:r>
      <w:r w:rsidRPr="00A84A49">
        <w:rPr>
          <w:rFonts w:ascii="Times New Roman" w:eastAsia="宋体" w:hAnsi="Times New Roman" w:cs="Times New Roman"/>
          <w:kern w:val="0"/>
          <w:sz w:val="24"/>
          <w:szCs w:val="24"/>
        </w:rPr>
        <w:t>“</w:t>
      </w:r>
      <w:r w:rsidRPr="00F273B7">
        <w:rPr>
          <w:rFonts w:ascii="Times New Roman" w:eastAsia="宋体" w:hAnsi="Times New Roman" w:cs="Times New Roman"/>
          <w:b/>
          <w:bCs/>
          <w:kern w:val="0"/>
          <w:sz w:val="24"/>
          <w:szCs w:val="24"/>
        </w:rPr>
        <w:t>ITC</w:t>
      </w:r>
      <w:r w:rsidRPr="00A84A49">
        <w:rPr>
          <w:rFonts w:ascii="Times New Roman" w:eastAsia="宋体" w:hAnsi="Times New Roman" w:cs="Times New Roman"/>
          <w:kern w:val="0"/>
          <w:sz w:val="24"/>
          <w:szCs w:val="24"/>
        </w:rPr>
        <w:t>”</w:t>
      </w:r>
      <w:r w:rsidRPr="00A84A49">
        <w:rPr>
          <w:rFonts w:ascii="Times New Roman" w:eastAsia="宋体" w:hAnsi="Times New Roman" w:cs="Times New Roman"/>
          <w:kern w:val="0"/>
          <w:sz w:val="24"/>
          <w:szCs w:val="24"/>
        </w:rPr>
        <w:t>）可以调查进口贸易中的不公平行为，如侵犯专利、注册商标、商品包装、商业秘密和虚假广告，并对此类行为进行制裁。</w:t>
      </w:r>
    </w:p>
    <w:p w14:paraId="4AE04E7F" w14:textId="1C5181B3" w:rsidR="00B179B3" w:rsidRPr="00F273B7" w:rsidRDefault="001E60B0" w:rsidP="0077135D">
      <w:pPr>
        <w:pStyle w:val="a9"/>
        <w:numPr>
          <w:ilvl w:val="0"/>
          <w:numId w:val="6"/>
        </w:numPr>
        <w:spacing w:beforeLines="50" w:before="156" w:afterLines="50" w:after="156" w:line="360" w:lineRule="auto"/>
        <w:ind w:firstLineChars="0"/>
        <w:rPr>
          <w:rFonts w:ascii="Times New Roman" w:eastAsia="宋体" w:hAnsi="Times New Roman" w:cs="Times New Roman"/>
          <w:kern w:val="0"/>
          <w:sz w:val="24"/>
          <w:szCs w:val="24"/>
        </w:rPr>
      </w:pPr>
      <w:r w:rsidRPr="00F468C8">
        <w:rPr>
          <w:rFonts w:ascii="Times New Roman" w:eastAsia="宋体" w:hAnsi="Times New Roman" w:cs="Times New Roman"/>
          <w:i/>
          <w:iCs/>
          <w:color w:val="333333"/>
          <w:kern w:val="0"/>
          <w:sz w:val="24"/>
          <w:szCs w:val="24"/>
        </w:rPr>
        <w:t>Tariff Act</w:t>
      </w:r>
      <w:r w:rsidRPr="003D5E33">
        <w:rPr>
          <w:rFonts w:ascii="Times New Roman" w:eastAsia="宋体" w:hAnsi="Times New Roman" w:cs="Times New Roman"/>
          <w:kern w:val="0"/>
          <w:sz w:val="24"/>
          <w:szCs w:val="24"/>
        </w:rPr>
        <w:t xml:space="preserve">, </w:t>
      </w:r>
      <w:r w:rsidR="008E29F5" w:rsidRPr="00FC47C8">
        <w:rPr>
          <w:rFonts w:ascii="Times New Roman" w:eastAsia="宋体" w:hAnsi="Times New Roman" w:cs="Times New Roman"/>
          <w:sz w:val="24"/>
          <w:szCs w:val="24"/>
        </w:rPr>
        <w:t>S</w:t>
      </w:r>
      <w:r w:rsidR="00D00F48" w:rsidRPr="00FC47C8">
        <w:rPr>
          <w:rFonts w:ascii="Times New Roman" w:eastAsia="宋体" w:hAnsi="Times New Roman" w:cs="Times New Roman"/>
          <w:sz w:val="24"/>
          <w:szCs w:val="24"/>
        </w:rPr>
        <w:t>e</w:t>
      </w:r>
      <w:r w:rsidR="008E29F5" w:rsidRPr="00FC47C8">
        <w:rPr>
          <w:rFonts w:ascii="Times New Roman" w:eastAsia="宋体" w:hAnsi="Times New Roman" w:cs="Times New Roman"/>
          <w:sz w:val="24"/>
          <w:szCs w:val="24"/>
        </w:rPr>
        <w:t>ssion</w:t>
      </w:r>
      <w:r w:rsidRPr="00FC47C8">
        <w:rPr>
          <w:rFonts w:ascii="Times New Roman" w:eastAsia="宋体" w:hAnsi="Times New Roman" w:cs="Times New Roman"/>
          <w:sz w:val="24"/>
          <w:szCs w:val="24"/>
        </w:rPr>
        <w:t xml:space="preserve"> 337, divid</w:t>
      </w:r>
      <w:r w:rsidRPr="00F468C8">
        <w:rPr>
          <w:rFonts w:ascii="Times New Roman" w:eastAsia="宋体" w:hAnsi="Times New Roman" w:cs="Times New Roman"/>
          <w:sz w:val="24"/>
          <w:szCs w:val="24"/>
        </w:rPr>
        <w:t>es unfair trade in US imports into two (2) categories: a) ordinary unfair trade</w:t>
      </w:r>
      <w:r w:rsidR="0099136B" w:rsidRPr="00F468C8">
        <w:rPr>
          <w:rFonts w:ascii="Times New Roman" w:eastAsia="宋体" w:hAnsi="Times New Roman" w:cs="Times New Roman"/>
          <w:sz w:val="24"/>
          <w:szCs w:val="24"/>
        </w:rPr>
        <w:t>,</w:t>
      </w:r>
      <w:r w:rsidRPr="00F468C8">
        <w:rPr>
          <w:rFonts w:ascii="Times New Roman" w:eastAsia="宋体" w:hAnsi="Times New Roman" w:cs="Times New Roman"/>
          <w:sz w:val="24"/>
          <w:szCs w:val="24"/>
        </w:rPr>
        <w:t xml:space="preserve"> </w:t>
      </w:r>
      <w:r w:rsidR="0099136B" w:rsidRPr="00F468C8">
        <w:rPr>
          <w:rFonts w:ascii="Times New Roman" w:eastAsia="宋体" w:hAnsi="Times New Roman" w:cs="Times New Roman"/>
          <w:sz w:val="24"/>
          <w:szCs w:val="24"/>
        </w:rPr>
        <w:t>which</w:t>
      </w:r>
      <w:r w:rsidRPr="00F468C8">
        <w:rPr>
          <w:rFonts w:ascii="Times New Roman" w:eastAsia="宋体" w:hAnsi="Times New Roman" w:cs="Times New Roman"/>
          <w:sz w:val="24"/>
          <w:szCs w:val="24"/>
        </w:rPr>
        <w:t xml:space="preserve"> refers to unfair competition methods and </w:t>
      </w:r>
      <w:r w:rsidR="0099136B" w:rsidRPr="00F468C8">
        <w:rPr>
          <w:rFonts w:ascii="Times New Roman" w:eastAsia="宋体" w:hAnsi="Times New Roman" w:cs="Times New Roman"/>
          <w:sz w:val="24"/>
          <w:szCs w:val="24"/>
        </w:rPr>
        <w:t>unfair acts</w:t>
      </w:r>
      <w:r w:rsidR="00F468C8">
        <w:rPr>
          <w:rFonts w:ascii="Times New Roman" w:eastAsia="宋体" w:hAnsi="Times New Roman" w:cs="Times New Roman"/>
          <w:sz w:val="24"/>
          <w:szCs w:val="24"/>
        </w:rPr>
        <w:t xml:space="preserve"> </w:t>
      </w:r>
      <w:r w:rsidRPr="00F468C8">
        <w:rPr>
          <w:rFonts w:ascii="Times New Roman" w:eastAsia="宋体" w:hAnsi="Times New Roman" w:cs="Times New Roman"/>
          <w:sz w:val="24"/>
          <w:szCs w:val="24"/>
        </w:rPr>
        <w:t xml:space="preserve">of the owner, importer or underwriter in the process of importing products to the United States, or in the process of sales after import; and b) </w:t>
      </w:r>
      <w:r w:rsidR="0099136B" w:rsidRPr="00F468C8">
        <w:rPr>
          <w:rFonts w:ascii="Times New Roman" w:eastAsia="宋体" w:hAnsi="Times New Roman" w:cs="Times New Roman"/>
          <w:sz w:val="24"/>
          <w:szCs w:val="24"/>
        </w:rPr>
        <w:t>u</w:t>
      </w:r>
      <w:r w:rsidRPr="00F468C8">
        <w:rPr>
          <w:rFonts w:ascii="Times New Roman" w:eastAsia="宋体" w:hAnsi="Times New Roman" w:cs="Times New Roman"/>
          <w:sz w:val="24"/>
          <w:szCs w:val="24"/>
        </w:rPr>
        <w:t xml:space="preserve">nfair trade related to intellectual property rights </w:t>
      </w:r>
      <w:r w:rsidR="0099136B" w:rsidRPr="00F468C8">
        <w:rPr>
          <w:rFonts w:ascii="Times New Roman" w:eastAsia="宋体" w:hAnsi="Times New Roman" w:cs="Times New Roman"/>
          <w:sz w:val="24"/>
          <w:szCs w:val="24"/>
        </w:rPr>
        <w:t xml:space="preserve">which </w:t>
      </w:r>
      <w:r w:rsidRPr="00F468C8">
        <w:rPr>
          <w:rFonts w:ascii="Times New Roman" w:eastAsia="宋体" w:hAnsi="Times New Roman" w:cs="Times New Roman"/>
          <w:sz w:val="24"/>
          <w:szCs w:val="24"/>
        </w:rPr>
        <w:t xml:space="preserve">refers to the act of selling products in the United States that infringe the copyright, patent right, trademark right and other rights protected by American law.  Under the second category, unfair trade behaviour involving intellectual property rights will be deemed illegal, and there is no need to prove whether such behaviour has caused damage to </w:t>
      </w:r>
      <w:r w:rsidR="0054769D">
        <w:rPr>
          <w:rFonts w:ascii="Times New Roman" w:eastAsia="宋体" w:hAnsi="Times New Roman" w:cs="Times New Roman"/>
          <w:sz w:val="24"/>
          <w:szCs w:val="24"/>
        </w:rPr>
        <w:t xml:space="preserve">the </w:t>
      </w:r>
      <w:r w:rsidR="00B50315" w:rsidRPr="00F468C8">
        <w:rPr>
          <w:rFonts w:ascii="Times New Roman" w:eastAsia="宋体" w:hAnsi="Times New Roman" w:cs="Times New Roman"/>
          <w:sz w:val="24"/>
          <w:szCs w:val="24"/>
        </w:rPr>
        <w:t xml:space="preserve">US </w:t>
      </w:r>
      <w:r w:rsidRPr="00F468C8">
        <w:rPr>
          <w:rFonts w:ascii="Times New Roman" w:eastAsia="宋体" w:hAnsi="Times New Roman" w:cs="Times New Roman"/>
          <w:sz w:val="24"/>
          <w:szCs w:val="24"/>
        </w:rPr>
        <w:t>industry.</w:t>
      </w:r>
    </w:p>
    <w:p w14:paraId="7DE96DFD" w14:textId="0CC1F61B" w:rsidR="00F273B7" w:rsidRPr="00F468C8" w:rsidRDefault="00F273B7" w:rsidP="00F273B7">
      <w:pPr>
        <w:pStyle w:val="a9"/>
        <w:spacing w:beforeLines="50" w:before="156" w:afterLines="50" w:after="156" w:line="360" w:lineRule="auto"/>
        <w:ind w:left="420" w:firstLineChars="0" w:firstLine="0"/>
        <w:rPr>
          <w:rFonts w:ascii="Times New Roman" w:eastAsia="宋体" w:hAnsi="Times New Roman" w:cs="Times New Roman"/>
          <w:kern w:val="0"/>
          <w:sz w:val="24"/>
          <w:szCs w:val="24"/>
        </w:rPr>
      </w:pPr>
      <w:r w:rsidRPr="00F273B7">
        <w:rPr>
          <w:rFonts w:ascii="Times New Roman" w:eastAsia="宋体" w:hAnsi="Times New Roman" w:cs="Times New Roman"/>
          <w:kern w:val="0"/>
          <w:sz w:val="24"/>
          <w:szCs w:val="24"/>
        </w:rPr>
        <w:t>《关税法》</w:t>
      </w:r>
      <w:r w:rsidRPr="00FC47C8">
        <w:rPr>
          <w:rFonts w:ascii="Times New Roman" w:eastAsia="宋体" w:hAnsi="Times New Roman" w:cs="Times New Roman"/>
          <w:kern w:val="0"/>
          <w:sz w:val="24"/>
          <w:szCs w:val="24"/>
        </w:rPr>
        <w:t>第</w:t>
      </w:r>
      <w:r w:rsidRPr="00FC47C8">
        <w:rPr>
          <w:rFonts w:ascii="Times New Roman" w:eastAsia="宋体" w:hAnsi="Times New Roman" w:cs="Times New Roman"/>
          <w:kern w:val="0"/>
          <w:sz w:val="24"/>
          <w:szCs w:val="24"/>
        </w:rPr>
        <w:t>337</w:t>
      </w:r>
      <w:r w:rsidR="00FC47C8" w:rsidRPr="003D5E33">
        <w:rPr>
          <w:rFonts w:ascii="Times New Roman" w:eastAsia="宋体" w:hAnsi="Times New Roman" w:cs="Times New Roman" w:hint="eastAsia"/>
          <w:kern w:val="0"/>
          <w:sz w:val="24"/>
          <w:szCs w:val="24"/>
        </w:rPr>
        <w:t>节</w:t>
      </w:r>
      <w:r w:rsidRPr="00F273B7">
        <w:rPr>
          <w:rFonts w:ascii="Times New Roman" w:eastAsia="宋体" w:hAnsi="Times New Roman" w:cs="Times New Roman"/>
          <w:kern w:val="0"/>
          <w:sz w:val="24"/>
          <w:szCs w:val="24"/>
        </w:rPr>
        <w:t>将美国</w:t>
      </w:r>
      <w:r w:rsidR="00BC50BD">
        <w:rPr>
          <w:rFonts w:ascii="Times New Roman" w:eastAsia="宋体" w:hAnsi="Times New Roman" w:cs="Times New Roman" w:hint="eastAsia"/>
          <w:kern w:val="0"/>
          <w:sz w:val="24"/>
          <w:szCs w:val="24"/>
        </w:rPr>
        <w:t>进口</w:t>
      </w:r>
      <w:r w:rsidRPr="00F273B7">
        <w:rPr>
          <w:rFonts w:ascii="Times New Roman" w:eastAsia="宋体" w:hAnsi="Times New Roman" w:cs="Times New Roman"/>
          <w:kern w:val="0"/>
          <w:sz w:val="24"/>
          <w:szCs w:val="24"/>
        </w:rPr>
        <w:t>贸易</w:t>
      </w:r>
      <w:r w:rsidR="00BC50BD">
        <w:rPr>
          <w:rFonts w:ascii="Times New Roman" w:eastAsia="宋体" w:hAnsi="Times New Roman" w:cs="Times New Roman" w:hint="eastAsia"/>
          <w:kern w:val="0"/>
          <w:sz w:val="24"/>
          <w:szCs w:val="24"/>
        </w:rPr>
        <w:t>中的不公平行</w:t>
      </w:r>
      <w:proofErr w:type="gramStart"/>
      <w:r w:rsidR="00BC50BD">
        <w:rPr>
          <w:rFonts w:ascii="Times New Roman" w:eastAsia="宋体" w:hAnsi="Times New Roman" w:cs="Times New Roman" w:hint="eastAsia"/>
          <w:kern w:val="0"/>
          <w:sz w:val="24"/>
          <w:szCs w:val="24"/>
        </w:rPr>
        <w:t>为</w:t>
      </w:r>
      <w:r w:rsidRPr="00F273B7">
        <w:rPr>
          <w:rFonts w:ascii="Times New Roman" w:eastAsia="宋体" w:hAnsi="Times New Roman" w:cs="Times New Roman"/>
          <w:kern w:val="0"/>
          <w:sz w:val="24"/>
          <w:szCs w:val="24"/>
        </w:rPr>
        <w:t>分为</w:t>
      </w:r>
      <w:proofErr w:type="gramEnd"/>
      <w:r w:rsidRPr="00F273B7">
        <w:rPr>
          <w:rFonts w:ascii="Times New Roman" w:eastAsia="宋体" w:hAnsi="Times New Roman" w:cs="Times New Roman"/>
          <w:kern w:val="0"/>
          <w:sz w:val="24"/>
          <w:szCs w:val="24"/>
        </w:rPr>
        <w:t>两（</w:t>
      </w:r>
      <w:r w:rsidRPr="00F273B7">
        <w:rPr>
          <w:rFonts w:ascii="Times New Roman" w:eastAsia="宋体" w:hAnsi="Times New Roman" w:cs="Times New Roman"/>
          <w:kern w:val="0"/>
          <w:sz w:val="24"/>
          <w:szCs w:val="24"/>
        </w:rPr>
        <w:t>2</w:t>
      </w:r>
      <w:r w:rsidRPr="00F273B7">
        <w:rPr>
          <w:rFonts w:ascii="Times New Roman" w:eastAsia="宋体" w:hAnsi="Times New Roman" w:cs="Times New Roman"/>
          <w:kern w:val="0"/>
          <w:sz w:val="24"/>
          <w:szCs w:val="24"/>
        </w:rPr>
        <w:t>）类：</w:t>
      </w:r>
      <w:r w:rsidRPr="00F273B7">
        <w:rPr>
          <w:rFonts w:ascii="Times New Roman" w:eastAsia="宋体" w:hAnsi="Times New Roman" w:cs="Times New Roman"/>
          <w:kern w:val="0"/>
          <w:sz w:val="24"/>
          <w:szCs w:val="24"/>
        </w:rPr>
        <w:t>a</w:t>
      </w:r>
      <w:r w:rsidRPr="00F273B7">
        <w:rPr>
          <w:rFonts w:ascii="Times New Roman" w:eastAsia="宋体" w:hAnsi="Times New Roman" w:cs="Times New Roman"/>
          <w:kern w:val="0"/>
          <w:sz w:val="24"/>
          <w:szCs w:val="24"/>
        </w:rPr>
        <w:t>）</w:t>
      </w:r>
      <w:r w:rsidR="00FC47C8">
        <w:rPr>
          <w:rFonts w:ascii="Times New Roman" w:eastAsia="宋体" w:hAnsi="Times New Roman" w:cs="Times New Roman" w:hint="eastAsia"/>
          <w:kern w:val="0"/>
          <w:sz w:val="24"/>
          <w:szCs w:val="24"/>
        </w:rPr>
        <w:t>一般</w:t>
      </w:r>
      <w:r w:rsidRPr="00F273B7">
        <w:rPr>
          <w:rFonts w:ascii="Times New Roman" w:eastAsia="宋体" w:hAnsi="Times New Roman" w:cs="Times New Roman"/>
          <w:kern w:val="0"/>
          <w:sz w:val="24"/>
          <w:szCs w:val="24"/>
        </w:rPr>
        <w:t>不</w:t>
      </w:r>
      <w:r w:rsidR="00FC47C8">
        <w:rPr>
          <w:rFonts w:ascii="Times New Roman" w:eastAsia="宋体" w:hAnsi="Times New Roman" w:cs="Times New Roman" w:hint="eastAsia"/>
          <w:kern w:val="0"/>
          <w:sz w:val="24"/>
          <w:szCs w:val="24"/>
        </w:rPr>
        <w:t>正当</w:t>
      </w:r>
      <w:r w:rsidRPr="00F273B7">
        <w:rPr>
          <w:rFonts w:ascii="Times New Roman" w:eastAsia="宋体" w:hAnsi="Times New Roman" w:cs="Times New Roman"/>
          <w:kern w:val="0"/>
          <w:sz w:val="24"/>
          <w:szCs w:val="24"/>
        </w:rPr>
        <w:t>贸易，指</w:t>
      </w:r>
      <w:r w:rsidR="00BC50BD" w:rsidRPr="003D5E33">
        <w:rPr>
          <w:rFonts w:ascii="Times New Roman" w:eastAsia="宋体" w:hAnsi="Times New Roman" w:cs="Times New Roman"/>
          <w:kern w:val="0"/>
          <w:sz w:val="24"/>
          <w:szCs w:val="24"/>
        </w:rPr>
        <w:t>所有者、进口商或</w:t>
      </w:r>
      <w:proofErr w:type="gramStart"/>
      <w:r w:rsidR="00BC50BD" w:rsidRPr="003D5E33">
        <w:rPr>
          <w:rFonts w:ascii="Times New Roman" w:eastAsia="宋体" w:hAnsi="Times New Roman" w:cs="Times New Roman"/>
          <w:kern w:val="0"/>
          <w:sz w:val="24"/>
          <w:szCs w:val="24"/>
        </w:rPr>
        <w:t>寄售商</w:t>
      </w:r>
      <w:proofErr w:type="gramEnd"/>
      <w:r w:rsidR="00FC47C8">
        <w:rPr>
          <w:rFonts w:ascii="Times New Roman" w:eastAsia="宋体" w:hAnsi="Times New Roman" w:cs="Times New Roman" w:hint="eastAsia"/>
          <w:kern w:val="0"/>
          <w:sz w:val="24"/>
          <w:szCs w:val="24"/>
        </w:rPr>
        <w:t>将产品进口到</w:t>
      </w:r>
      <w:r w:rsidRPr="00F273B7">
        <w:rPr>
          <w:rFonts w:ascii="Times New Roman" w:eastAsia="宋体" w:hAnsi="Times New Roman" w:cs="Times New Roman"/>
          <w:kern w:val="0"/>
          <w:sz w:val="24"/>
          <w:szCs w:val="24"/>
        </w:rPr>
        <w:t>美国或进口后销售过程中的不</w:t>
      </w:r>
      <w:r w:rsidR="00D705C9">
        <w:rPr>
          <w:rFonts w:ascii="Times New Roman" w:eastAsia="宋体" w:hAnsi="Times New Roman" w:cs="Times New Roman" w:hint="eastAsia"/>
          <w:kern w:val="0"/>
          <w:sz w:val="24"/>
          <w:szCs w:val="24"/>
        </w:rPr>
        <w:t>公平</w:t>
      </w:r>
      <w:r w:rsidRPr="00F273B7">
        <w:rPr>
          <w:rFonts w:ascii="Times New Roman" w:eastAsia="宋体" w:hAnsi="Times New Roman" w:cs="Times New Roman"/>
          <w:kern w:val="0"/>
          <w:sz w:val="24"/>
          <w:szCs w:val="24"/>
        </w:rPr>
        <w:t>竞争方法和不公平行为；</w:t>
      </w:r>
      <w:r w:rsidRPr="00F273B7">
        <w:rPr>
          <w:rFonts w:ascii="Times New Roman" w:eastAsia="宋体" w:hAnsi="Times New Roman" w:cs="Times New Roman"/>
          <w:kern w:val="0"/>
          <w:sz w:val="24"/>
          <w:szCs w:val="24"/>
        </w:rPr>
        <w:t>b</w:t>
      </w:r>
      <w:r w:rsidRPr="00F273B7">
        <w:rPr>
          <w:rFonts w:ascii="Times New Roman" w:eastAsia="宋体" w:hAnsi="Times New Roman" w:cs="Times New Roman"/>
          <w:kern w:val="0"/>
          <w:sz w:val="24"/>
          <w:szCs w:val="24"/>
        </w:rPr>
        <w:t>）与知识产权有关的不</w:t>
      </w:r>
      <w:r w:rsidR="00FC47C8">
        <w:rPr>
          <w:rFonts w:ascii="Times New Roman" w:eastAsia="宋体" w:hAnsi="Times New Roman" w:cs="Times New Roman" w:hint="eastAsia"/>
          <w:kern w:val="0"/>
          <w:sz w:val="24"/>
          <w:szCs w:val="24"/>
        </w:rPr>
        <w:t>正当</w:t>
      </w:r>
      <w:r w:rsidRPr="00F273B7">
        <w:rPr>
          <w:rFonts w:ascii="Times New Roman" w:eastAsia="宋体" w:hAnsi="Times New Roman" w:cs="Times New Roman"/>
          <w:kern w:val="0"/>
          <w:sz w:val="24"/>
          <w:szCs w:val="24"/>
        </w:rPr>
        <w:t>公平贸易，指在美国销售侵犯版权、专利权、商标权和其他受美国法律保护的权利的产品的行为。在第二类中，涉及知识产权的不</w:t>
      </w:r>
      <w:r w:rsidR="00FC47C8">
        <w:rPr>
          <w:rFonts w:ascii="Times New Roman" w:eastAsia="宋体" w:hAnsi="Times New Roman" w:cs="Times New Roman" w:hint="eastAsia"/>
          <w:kern w:val="0"/>
          <w:sz w:val="24"/>
          <w:szCs w:val="24"/>
        </w:rPr>
        <w:t>正当</w:t>
      </w:r>
      <w:r w:rsidRPr="00F273B7">
        <w:rPr>
          <w:rFonts w:ascii="Times New Roman" w:eastAsia="宋体" w:hAnsi="Times New Roman" w:cs="Times New Roman"/>
          <w:kern w:val="0"/>
          <w:sz w:val="24"/>
          <w:szCs w:val="24"/>
        </w:rPr>
        <w:t>公平贸易行为将被视为非法，无需证明此类行为是否对美国产业造成了损害。</w:t>
      </w:r>
    </w:p>
    <w:p w14:paraId="6B83B2B5" w14:textId="6BA406A9" w:rsidR="00E10779" w:rsidRPr="000172B3" w:rsidRDefault="00843F95" w:rsidP="0077135D">
      <w:pPr>
        <w:pStyle w:val="a9"/>
        <w:numPr>
          <w:ilvl w:val="0"/>
          <w:numId w:val="6"/>
        </w:numPr>
        <w:spacing w:beforeLines="50" w:before="156" w:afterLines="50" w:after="156" w:line="360" w:lineRule="auto"/>
        <w:ind w:firstLineChars="0"/>
        <w:rPr>
          <w:rFonts w:ascii="Times New Roman" w:eastAsia="宋体" w:hAnsi="Times New Roman" w:cs="Times New Roman"/>
          <w:kern w:val="0"/>
          <w:sz w:val="24"/>
          <w:szCs w:val="24"/>
        </w:rPr>
      </w:pPr>
      <w:r>
        <w:rPr>
          <w:rFonts w:ascii="Times New Roman" w:eastAsia="宋体" w:hAnsi="Times New Roman" w:cs="Times New Roman"/>
          <w:sz w:val="24"/>
          <w:szCs w:val="24"/>
        </w:rPr>
        <w:t xml:space="preserve">For some time, </w:t>
      </w:r>
      <w:r w:rsidR="001E60B0" w:rsidRPr="00B179B3">
        <w:rPr>
          <w:rFonts w:ascii="Times New Roman" w:eastAsia="宋体" w:hAnsi="Times New Roman" w:cs="Times New Roman"/>
          <w:sz w:val="24"/>
          <w:szCs w:val="24"/>
        </w:rPr>
        <w:t>many Chinese companies often chose to ignore the 377 Investigation, but now most of them are actively responding to lawsuits under</w:t>
      </w:r>
      <w:r w:rsidR="00040385">
        <w:rPr>
          <w:rFonts w:ascii="Times New Roman" w:eastAsia="宋体" w:hAnsi="Times New Roman" w:cs="Times New Roman"/>
          <w:sz w:val="24"/>
          <w:szCs w:val="24"/>
        </w:rPr>
        <w:t xml:space="preserve"> the</w:t>
      </w:r>
      <w:r w:rsidR="001E60B0" w:rsidRPr="00B179B3">
        <w:rPr>
          <w:rFonts w:ascii="Times New Roman" w:eastAsia="宋体" w:hAnsi="Times New Roman" w:cs="Times New Roman"/>
          <w:sz w:val="24"/>
          <w:szCs w:val="24"/>
        </w:rPr>
        <w:t xml:space="preserve"> 377 Investigation in the United States.</w:t>
      </w:r>
    </w:p>
    <w:p w14:paraId="0EA0711E" w14:textId="04DDA39B" w:rsidR="000172B3" w:rsidRPr="00E10779" w:rsidRDefault="000172B3" w:rsidP="000172B3">
      <w:pPr>
        <w:pStyle w:val="a9"/>
        <w:spacing w:beforeLines="50" w:before="156" w:afterLines="50" w:after="156" w:line="360" w:lineRule="auto"/>
        <w:ind w:left="420" w:firstLineChars="0" w:firstLine="0"/>
        <w:rPr>
          <w:rFonts w:ascii="Times New Roman" w:eastAsia="宋体" w:hAnsi="Times New Roman" w:cs="Times New Roman"/>
          <w:kern w:val="0"/>
          <w:sz w:val="24"/>
          <w:szCs w:val="24"/>
        </w:rPr>
      </w:pPr>
      <w:r w:rsidRPr="000172B3">
        <w:rPr>
          <w:rFonts w:ascii="Times New Roman" w:eastAsia="宋体" w:hAnsi="Times New Roman" w:cs="Times New Roman"/>
          <w:kern w:val="0"/>
          <w:sz w:val="24"/>
          <w:szCs w:val="24"/>
        </w:rPr>
        <w:t>一段时间以来，许多中国公司经常选择忽视</w:t>
      </w:r>
      <w:r w:rsidRPr="000172B3">
        <w:rPr>
          <w:rFonts w:ascii="Times New Roman" w:eastAsia="宋体" w:hAnsi="Times New Roman" w:cs="Times New Roman"/>
          <w:kern w:val="0"/>
          <w:sz w:val="24"/>
          <w:szCs w:val="24"/>
        </w:rPr>
        <w:t>377</w:t>
      </w:r>
      <w:r w:rsidRPr="000172B3">
        <w:rPr>
          <w:rFonts w:ascii="Times New Roman" w:eastAsia="宋体" w:hAnsi="Times New Roman" w:cs="Times New Roman"/>
          <w:kern w:val="0"/>
          <w:sz w:val="24"/>
          <w:szCs w:val="24"/>
        </w:rPr>
        <w:t>调查，但现在大多数公司都在积极应对美国</w:t>
      </w:r>
      <w:r w:rsidRPr="000172B3">
        <w:rPr>
          <w:rFonts w:ascii="Times New Roman" w:eastAsia="宋体" w:hAnsi="Times New Roman" w:cs="Times New Roman"/>
          <w:kern w:val="0"/>
          <w:sz w:val="24"/>
          <w:szCs w:val="24"/>
        </w:rPr>
        <w:t>377</w:t>
      </w:r>
      <w:r w:rsidRPr="000172B3">
        <w:rPr>
          <w:rFonts w:ascii="Times New Roman" w:eastAsia="宋体" w:hAnsi="Times New Roman" w:cs="Times New Roman"/>
          <w:kern w:val="0"/>
          <w:sz w:val="24"/>
          <w:szCs w:val="24"/>
        </w:rPr>
        <w:t>调查下的诉讼。</w:t>
      </w:r>
    </w:p>
    <w:p w14:paraId="5B8AF5E8" w14:textId="1DC217EF" w:rsidR="00B179B3" w:rsidRPr="00784B71" w:rsidRDefault="001E60B0" w:rsidP="0077135D">
      <w:pPr>
        <w:pStyle w:val="a9"/>
        <w:numPr>
          <w:ilvl w:val="0"/>
          <w:numId w:val="6"/>
        </w:numPr>
        <w:spacing w:beforeLines="50" w:before="156" w:afterLines="50" w:after="156" w:line="360" w:lineRule="auto"/>
        <w:ind w:firstLineChars="0"/>
        <w:rPr>
          <w:rFonts w:ascii="Times New Roman" w:eastAsia="宋体" w:hAnsi="Times New Roman" w:cs="Times New Roman"/>
          <w:kern w:val="0"/>
          <w:sz w:val="24"/>
          <w:szCs w:val="24"/>
        </w:rPr>
      </w:pPr>
      <w:r w:rsidRPr="00E10779">
        <w:rPr>
          <w:rFonts w:ascii="Times New Roman" w:eastAsia="宋体" w:hAnsi="Times New Roman" w:cs="Times New Roman"/>
          <w:sz w:val="24"/>
          <w:szCs w:val="24"/>
        </w:rPr>
        <w:lastRenderedPageBreak/>
        <w:t xml:space="preserve">Pursuant to </w:t>
      </w:r>
      <w:r w:rsidRPr="00E10779">
        <w:rPr>
          <w:rFonts w:ascii="Times New Roman" w:eastAsia="宋体" w:hAnsi="Times New Roman" w:cs="Times New Roman"/>
          <w:i/>
          <w:iCs/>
          <w:sz w:val="24"/>
          <w:szCs w:val="24"/>
        </w:rPr>
        <w:t>Tariff Act</w:t>
      </w:r>
      <w:r w:rsidRPr="00E10779">
        <w:rPr>
          <w:rFonts w:ascii="Times New Roman" w:eastAsia="宋体" w:hAnsi="Times New Roman" w:cs="Times New Roman"/>
          <w:sz w:val="24"/>
          <w:szCs w:val="24"/>
        </w:rPr>
        <w:t>, Chapter V</w:t>
      </w:r>
      <w:r w:rsidR="00E0174D" w:rsidRPr="00E10779">
        <w:rPr>
          <w:rFonts w:ascii="Times New Roman" w:eastAsia="宋体" w:hAnsi="Times New Roman" w:cs="Times New Roman"/>
          <w:sz w:val="24"/>
          <w:szCs w:val="24"/>
        </w:rPr>
        <w:t>II</w:t>
      </w:r>
      <w:r w:rsidRPr="00E10779">
        <w:rPr>
          <w:rFonts w:ascii="Times New Roman" w:eastAsia="宋体" w:hAnsi="Times New Roman" w:cs="Times New Roman"/>
          <w:sz w:val="24"/>
          <w:szCs w:val="24"/>
        </w:rPr>
        <w:t>, the US industry can apply to the government for relief of imported products sold at less than fair value in the United States (i.e., “</w:t>
      </w:r>
      <w:r w:rsidRPr="00E10779">
        <w:rPr>
          <w:rFonts w:ascii="Times New Roman" w:eastAsia="宋体" w:hAnsi="Times New Roman" w:cs="Times New Roman"/>
          <w:b/>
          <w:bCs/>
          <w:sz w:val="24"/>
          <w:szCs w:val="24"/>
        </w:rPr>
        <w:t>dumped</w:t>
      </w:r>
      <w:r w:rsidRPr="00E10779">
        <w:rPr>
          <w:rFonts w:ascii="Times New Roman" w:eastAsia="宋体" w:hAnsi="Times New Roman" w:cs="Times New Roman"/>
          <w:sz w:val="24"/>
          <w:szCs w:val="24"/>
        </w:rPr>
        <w:t xml:space="preserve">”) or imported products subsidized </w:t>
      </w:r>
      <w:r w:rsidR="00E0174D" w:rsidRPr="00E10779">
        <w:rPr>
          <w:rFonts w:ascii="Times New Roman" w:eastAsia="宋体" w:hAnsi="Times New Roman" w:cs="Times New Roman"/>
          <w:sz w:val="24"/>
          <w:szCs w:val="24"/>
        </w:rPr>
        <w:t xml:space="preserve">by </w:t>
      </w:r>
      <w:r w:rsidRPr="00E10779">
        <w:rPr>
          <w:rFonts w:ascii="Times New Roman" w:eastAsia="宋体" w:hAnsi="Times New Roman" w:cs="Times New Roman"/>
          <w:sz w:val="24"/>
          <w:szCs w:val="24"/>
        </w:rPr>
        <w:t>foreign government projects.  The United States Department of Commerce (“</w:t>
      </w:r>
      <w:r w:rsidRPr="00E10779">
        <w:rPr>
          <w:rFonts w:ascii="Times New Roman" w:eastAsia="宋体" w:hAnsi="Times New Roman" w:cs="Times New Roman"/>
          <w:b/>
          <w:bCs/>
          <w:sz w:val="24"/>
          <w:szCs w:val="24"/>
        </w:rPr>
        <w:t>USDC</w:t>
      </w:r>
      <w:r w:rsidRPr="00E10779">
        <w:rPr>
          <w:rFonts w:ascii="Times New Roman" w:eastAsia="宋体" w:hAnsi="Times New Roman" w:cs="Times New Roman"/>
          <w:sz w:val="24"/>
          <w:szCs w:val="24"/>
        </w:rPr>
        <w:t xml:space="preserve">”) determines whether there is dumping or subsidy, and if so, determines the dumping margin or subsidy </w:t>
      </w:r>
      <w:r w:rsidR="00E0174D" w:rsidRPr="00E10779">
        <w:rPr>
          <w:rFonts w:ascii="Times New Roman" w:eastAsia="宋体" w:hAnsi="Times New Roman" w:cs="Times New Roman"/>
          <w:sz w:val="24"/>
          <w:szCs w:val="24"/>
        </w:rPr>
        <w:t>duty</w:t>
      </w:r>
      <w:r w:rsidRPr="00E10779">
        <w:rPr>
          <w:rFonts w:ascii="Times New Roman" w:eastAsia="宋体" w:hAnsi="Times New Roman" w:cs="Times New Roman"/>
          <w:sz w:val="24"/>
          <w:szCs w:val="24"/>
        </w:rPr>
        <w:t>, while ITC determines whether dumping or subsidized imports cause material injury or threat of material injury to domestic industries.</w:t>
      </w:r>
    </w:p>
    <w:p w14:paraId="3A1CF5B4" w14:textId="2591556D" w:rsidR="00784B71" w:rsidRPr="00E10779" w:rsidRDefault="00784B71" w:rsidP="00784B71">
      <w:pPr>
        <w:pStyle w:val="a9"/>
        <w:spacing w:beforeLines="50" w:before="156" w:afterLines="50" w:after="156" w:line="360" w:lineRule="auto"/>
        <w:ind w:left="420" w:firstLineChars="0" w:firstLine="0"/>
        <w:rPr>
          <w:rFonts w:ascii="Times New Roman" w:eastAsia="宋体" w:hAnsi="Times New Roman" w:cs="Times New Roman"/>
          <w:kern w:val="0"/>
          <w:sz w:val="24"/>
          <w:szCs w:val="24"/>
        </w:rPr>
      </w:pPr>
      <w:r w:rsidRPr="00784B71">
        <w:rPr>
          <w:rFonts w:ascii="Times New Roman" w:eastAsia="宋体" w:hAnsi="Times New Roman" w:cs="Times New Roman"/>
          <w:kern w:val="0"/>
          <w:sz w:val="24"/>
          <w:szCs w:val="24"/>
        </w:rPr>
        <w:t>根据《关税法》第七章，美国产业</w:t>
      </w:r>
      <w:r w:rsidR="005E4D36">
        <w:rPr>
          <w:rFonts w:ascii="Times New Roman" w:eastAsia="宋体" w:hAnsi="Times New Roman" w:cs="Times New Roman" w:hint="eastAsia"/>
          <w:kern w:val="0"/>
          <w:sz w:val="24"/>
          <w:szCs w:val="24"/>
        </w:rPr>
        <w:t>遇到</w:t>
      </w:r>
      <w:r w:rsidRPr="00784B71">
        <w:rPr>
          <w:rFonts w:ascii="Times New Roman" w:eastAsia="宋体" w:hAnsi="Times New Roman" w:cs="Times New Roman"/>
          <w:kern w:val="0"/>
          <w:sz w:val="24"/>
          <w:szCs w:val="24"/>
        </w:rPr>
        <w:t>在美国以低于</w:t>
      </w:r>
      <w:r w:rsidR="002F17C4">
        <w:rPr>
          <w:rFonts w:ascii="Times New Roman" w:eastAsia="宋体" w:hAnsi="Times New Roman" w:cs="Times New Roman" w:hint="eastAsia"/>
          <w:kern w:val="0"/>
          <w:sz w:val="24"/>
          <w:szCs w:val="24"/>
        </w:rPr>
        <w:t>公平价格</w:t>
      </w:r>
      <w:r w:rsidRPr="00784B71">
        <w:rPr>
          <w:rFonts w:ascii="Times New Roman" w:eastAsia="宋体" w:hAnsi="Times New Roman" w:cs="Times New Roman"/>
          <w:kern w:val="0"/>
          <w:sz w:val="24"/>
          <w:szCs w:val="24"/>
        </w:rPr>
        <w:t>出售的进口产品（即</w:t>
      </w:r>
      <w:r w:rsidRPr="00784B71">
        <w:rPr>
          <w:rFonts w:ascii="Times New Roman" w:eastAsia="宋体" w:hAnsi="Times New Roman" w:cs="Times New Roman"/>
          <w:kern w:val="0"/>
          <w:sz w:val="24"/>
          <w:szCs w:val="24"/>
        </w:rPr>
        <w:t>“</w:t>
      </w:r>
      <w:r w:rsidRPr="00784B71">
        <w:rPr>
          <w:rFonts w:ascii="Times New Roman" w:eastAsia="宋体" w:hAnsi="Times New Roman" w:cs="Times New Roman"/>
          <w:b/>
          <w:bCs/>
          <w:kern w:val="0"/>
          <w:sz w:val="24"/>
          <w:szCs w:val="24"/>
        </w:rPr>
        <w:t>倾销</w:t>
      </w:r>
      <w:r w:rsidRPr="00784B71">
        <w:rPr>
          <w:rFonts w:ascii="Times New Roman" w:eastAsia="宋体" w:hAnsi="Times New Roman" w:cs="Times New Roman"/>
          <w:kern w:val="0"/>
          <w:sz w:val="24"/>
          <w:szCs w:val="24"/>
        </w:rPr>
        <w:t>”</w:t>
      </w:r>
      <w:r w:rsidRPr="00784B71">
        <w:rPr>
          <w:rFonts w:ascii="Times New Roman" w:eastAsia="宋体" w:hAnsi="Times New Roman" w:cs="Times New Roman"/>
          <w:kern w:val="0"/>
          <w:sz w:val="24"/>
          <w:szCs w:val="24"/>
        </w:rPr>
        <w:t>）或外国政府项目补贴的进口产品</w:t>
      </w:r>
      <w:r w:rsidR="002F17C4">
        <w:rPr>
          <w:rFonts w:ascii="Times New Roman" w:eastAsia="宋体" w:hAnsi="Times New Roman" w:cs="Times New Roman" w:hint="eastAsia"/>
          <w:kern w:val="0"/>
          <w:sz w:val="24"/>
          <w:szCs w:val="24"/>
        </w:rPr>
        <w:t>，</w:t>
      </w:r>
      <w:r w:rsidR="002F17C4" w:rsidRPr="002F17C4">
        <w:rPr>
          <w:rFonts w:ascii="Times New Roman" w:eastAsia="宋体" w:hAnsi="Times New Roman" w:cs="Times New Roman" w:hint="eastAsia"/>
          <w:kern w:val="0"/>
          <w:sz w:val="24"/>
          <w:szCs w:val="24"/>
        </w:rPr>
        <w:t>可以向政府申请救济</w:t>
      </w:r>
      <w:r w:rsidRPr="00784B71">
        <w:rPr>
          <w:rFonts w:ascii="Times New Roman" w:eastAsia="宋体" w:hAnsi="Times New Roman" w:cs="Times New Roman"/>
          <w:kern w:val="0"/>
          <w:sz w:val="24"/>
          <w:szCs w:val="24"/>
        </w:rPr>
        <w:t>。美国商务部（</w:t>
      </w:r>
      <w:r w:rsidRPr="00784B71">
        <w:rPr>
          <w:rFonts w:ascii="Times New Roman" w:eastAsia="宋体" w:hAnsi="Times New Roman" w:cs="Times New Roman"/>
          <w:kern w:val="0"/>
          <w:sz w:val="24"/>
          <w:szCs w:val="24"/>
        </w:rPr>
        <w:t>“</w:t>
      </w:r>
      <w:r w:rsidRPr="00784B71">
        <w:rPr>
          <w:rFonts w:ascii="Times New Roman" w:eastAsia="宋体" w:hAnsi="Times New Roman" w:cs="Times New Roman"/>
          <w:b/>
          <w:bCs/>
          <w:kern w:val="0"/>
          <w:sz w:val="24"/>
          <w:szCs w:val="24"/>
        </w:rPr>
        <w:t>USDC</w:t>
      </w:r>
      <w:r w:rsidRPr="00784B71">
        <w:rPr>
          <w:rFonts w:ascii="Times New Roman" w:eastAsia="宋体" w:hAnsi="Times New Roman" w:cs="Times New Roman"/>
          <w:kern w:val="0"/>
          <w:sz w:val="24"/>
          <w:szCs w:val="24"/>
        </w:rPr>
        <w:t>”</w:t>
      </w:r>
      <w:r w:rsidRPr="00784B71">
        <w:rPr>
          <w:rFonts w:ascii="Times New Roman" w:eastAsia="宋体" w:hAnsi="Times New Roman" w:cs="Times New Roman"/>
          <w:kern w:val="0"/>
          <w:sz w:val="24"/>
          <w:szCs w:val="24"/>
        </w:rPr>
        <w:t>）确定是否存在倾销或补贴，如果存在，则确定倾销幅度或补贴税，而</w:t>
      </w:r>
      <w:r w:rsidRPr="00784B71">
        <w:rPr>
          <w:rFonts w:ascii="Times New Roman" w:eastAsia="宋体" w:hAnsi="Times New Roman" w:cs="Times New Roman"/>
          <w:kern w:val="0"/>
          <w:sz w:val="24"/>
          <w:szCs w:val="24"/>
        </w:rPr>
        <w:t>ITC</w:t>
      </w:r>
      <w:r w:rsidRPr="00784B71">
        <w:rPr>
          <w:rFonts w:ascii="Times New Roman" w:eastAsia="宋体" w:hAnsi="Times New Roman" w:cs="Times New Roman"/>
          <w:kern w:val="0"/>
          <w:sz w:val="24"/>
          <w:szCs w:val="24"/>
        </w:rPr>
        <w:t>则确定倾销或补贴进口是否对国内产业造成实质性损害或实质性损害</w:t>
      </w:r>
      <w:r w:rsidR="00D705C9">
        <w:rPr>
          <w:rFonts w:ascii="Times New Roman" w:eastAsia="宋体" w:hAnsi="Times New Roman" w:cs="Times New Roman" w:hint="eastAsia"/>
          <w:kern w:val="0"/>
          <w:sz w:val="24"/>
          <w:szCs w:val="24"/>
        </w:rPr>
        <w:t>的</w:t>
      </w:r>
      <w:r w:rsidRPr="00784B71">
        <w:rPr>
          <w:rFonts w:ascii="Times New Roman" w:eastAsia="宋体" w:hAnsi="Times New Roman" w:cs="Times New Roman"/>
          <w:kern w:val="0"/>
          <w:sz w:val="24"/>
          <w:szCs w:val="24"/>
        </w:rPr>
        <w:t>威胁。</w:t>
      </w:r>
    </w:p>
    <w:p w14:paraId="540FD762" w14:textId="2B30F022" w:rsidR="00B179B3" w:rsidRPr="00992E72" w:rsidRDefault="001E60B0" w:rsidP="0077135D">
      <w:pPr>
        <w:pStyle w:val="a9"/>
        <w:numPr>
          <w:ilvl w:val="0"/>
          <w:numId w:val="6"/>
        </w:numPr>
        <w:spacing w:beforeLines="50" w:before="156" w:afterLines="50" w:after="156" w:line="360" w:lineRule="auto"/>
        <w:ind w:firstLineChars="0"/>
        <w:rPr>
          <w:rFonts w:ascii="Times New Roman" w:eastAsia="宋体" w:hAnsi="Times New Roman" w:cs="Times New Roman"/>
          <w:kern w:val="0"/>
          <w:sz w:val="24"/>
          <w:szCs w:val="24"/>
        </w:rPr>
      </w:pPr>
      <w:r w:rsidRPr="00B179B3">
        <w:rPr>
          <w:rFonts w:ascii="Times New Roman" w:eastAsia="宋体" w:hAnsi="Times New Roman" w:cs="Times New Roman"/>
          <w:sz w:val="24"/>
          <w:szCs w:val="24"/>
        </w:rPr>
        <w:t xml:space="preserve">For industries that have not yet been fully established, </w:t>
      </w:r>
      <w:r w:rsidR="00B50315" w:rsidRPr="00B50315">
        <w:rPr>
          <w:rFonts w:ascii="Times New Roman" w:eastAsia="宋体" w:hAnsi="Times New Roman" w:cs="Times New Roman"/>
          <w:sz w:val="24"/>
          <w:szCs w:val="24"/>
        </w:rPr>
        <w:t>ITC</w:t>
      </w:r>
      <w:r w:rsidRPr="00B179B3">
        <w:rPr>
          <w:rFonts w:ascii="Times New Roman" w:eastAsia="宋体" w:hAnsi="Times New Roman" w:cs="Times New Roman"/>
          <w:sz w:val="24"/>
          <w:szCs w:val="24"/>
        </w:rPr>
        <w:t xml:space="preserve"> may also be required to determine whether the establishment of the industry has been seriously injured by dumping or subsidized imports.  Usually, the remedy available is to impose tariffs on “dumping” products to balance the market and serve as a source of income for the United States government.  </w:t>
      </w:r>
    </w:p>
    <w:p w14:paraId="0F790113" w14:textId="649181EE" w:rsidR="00992E72" w:rsidRPr="00B179B3" w:rsidRDefault="00992E72" w:rsidP="00992E72">
      <w:pPr>
        <w:pStyle w:val="a9"/>
        <w:spacing w:beforeLines="50" w:before="156" w:afterLines="50" w:after="156" w:line="360" w:lineRule="auto"/>
        <w:ind w:left="420" w:firstLineChars="0" w:firstLine="0"/>
        <w:rPr>
          <w:rFonts w:ascii="Times New Roman" w:eastAsia="宋体" w:hAnsi="Times New Roman" w:cs="Times New Roman"/>
          <w:kern w:val="0"/>
          <w:sz w:val="24"/>
          <w:szCs w:val="24"/>
        </w:rPr>
      </w:pPr>
      <w:r w:rsidRPr="00992E72">
        <w:rPr>
          <w:rFonts w:ascii="Times New Roman" w:eastAsia="宋体" w:hAnsi="Times New Roman" w:cs="Times New Roman"/>
          <w:kern w:val="0"/>
          <w:sz w:val="24"/>
          <w:szCs w:val="24"/>
        </w:rPr>
        <w:t>对于尚未完全建立的</w:t>
      </w:r>
      <w:r w:rsidR="002F17C4">
        <w:rPr>
          <w:rFonts w:ascii="Times New Roman" w:eastAsia="宋体" w:hAnsi="Times New Roman" w:cs="Times New Roman" w:hint="eastAsia"/>
          <w:kern w:val="0"/>
          <w:sz w:val="24"/>
          <w:szCs w:val="24"/>
        </w:rPr>
        <w:t>产业</w:t>
      </w:r>
      <w:r w:rsidRPr="00992E72">
        <w:rPr>
          <w:rFonts w:ascii="Times New Roman" w:eastAsia="宋体" w:hAnsi="Times New Roman" w:cs="Times New Roman"/>
          <w:kern w:val="0"/>
          <w:sz w:val="24"/>
          <w:szCs w:val="24"/>
        </w:rPr>
        <w:t>，</w:t>
      </w:r>
      <w:r w:rsidR="002F17C4">
        <w:rPr>
          <w:rFonts w:ascii="Times New Roman" w:eastAsia="宋体" w:hAnsi="Times New Roman" w:cs="Times New Roman" w:hint="eastAsia"/>
          <w:kern w:val="0"/>
          <w:sz w:val="24"/>
          <w:szCs w:val="24"/>
        </w:rPr>
        <w:t>I</w:t>
      </w:r>
      <w:r w:rsidR="002F17C4">
        <w:rPr>
          <w:rFonts w:ascii="Times New Roman" w:eastAsia="宋体" w:hAnsi="Times New Roman" w:cs="Times New Roman"/>
          <w:kern w:val="0"/>
          <w:sz w:val="24"/>
          <w:szCs w:val="24"/>
        </w:rPr>
        <w:t>TC</w:t>
      </w:r>
      <w:r w:rsidRPr="00992E72">
        <w:rPr>
          <w:rFonts w:ascii="Times New Roman" w:eastAsia="宋体" w:hAnsi="Times New Roman" w:cs="Times New Roman"/>
          <w:kern w:val="0"/>
          <w:sz w:val="24"/>
          <w:szCs w:val="24"/>
        </w:rPr>
        <w:t>还可能被要求确定该</w:t>
      </w:r>
      <w:r w:rsidR="002F17C4">
        <w:rPr>
          <w:rFonts w:ascii="Times New Roman" w:eastAsia="宋体" w:hAnsi="Times New Roman" w:cs="Times New Roman" w:hint="eastAsia"/>
          <w:kern w:val="0"/>
          <w:sz w:val="24"/>
          <w:szCs w:val="24"/>
        </w:rPr>
        <w:t>产业</w:t>
      </w:r>
      <w:r w:rsidRPr="00992E72">
        <w:rPr>
          <w:rFonts w:ascii="Times New Roman" w:eastAsia="宋体" w:hAnsi="Times New Roman" w:cs="Times New Roman"/>
          <w:kern w:val="0"/>
          <w:sz w:val="24"/>
          <w:szCs w:val="24"/>
        </w:rPr>
        <w:t>的建立是否受到倾销或补贴进口的严重损害。通常，可用的补救办法是对</w:t>
      </w:r>
      <w:r w:rsidRPr="00992E72">
        <w:rPr>
          <w:rFonts w:ascii="Times New Roman" w:eastAsia="宋体" w:hAnsi="Times New Roman" w:cs="Times New Roman"/>
          <w:kern w:val="0"/>
          <w:sz w:val="24"/>
          <w:szCs w:val="24"/>
        </w:rPr>
        <w:t>“</w:t>
      </w:r>
      <w:r w:rsidRPr="00992E72">
        <w:rPr>
          <w:rFonts w:ascii="Times New Roman" w:eastAsia="宋体" w:hAnsi="Times New Roman" w:cs="Times New Roman"/>
          <w:kern w:val="0"/>
          <w:sz w:val="24"/>
          <w:szCs w:val="24"/>
        </w:rPr>
        <w:t>倾销</w:t>
      </w:r>
      <w:r w:rsidRPr="00992E72">
        <w:rPr>
          <w:rFonts w:ascii="Times New Roman" w:eastAsia="宋体" w:hAnsi="Times New Roman" w:cs="Times New Roman"/>
          <w:kern w:val="0"/>
          <w:sz w:val="24"/>
          <w:szCs w:val="24"/>
        </w:rPr>
        <w:t>”</w:t>
      </w:r>
      <w:r w:rsidRPr="00992E72">
        <w:rPr>
          <w:rFonts w:ascii="Times New Roman" w:eastAsia="宋体" w:hAnsi="Times New Roman" w:cs="Times New Roman"/>
          <w:kern w:val="0"/>
          <w:sz w:val="24"/>
          <w:szCs w:val="24"/>
        </w:rPr>
        <w:t>产品征收关税，以平衡市场，并作为美国政府的收入来源。</w:t>
      </w:r>
    </w:p>
    <w:p w14:paraId="3649F368" w14:textId="77777777" w:rsidR="0058748D" w:rsidRPr="0058748D" w:rsidRDefault="001E60B0" w:rsidP="0077135D">
      <w:pPr>
        <w:pStyle w:val="a9"/>
        <w:numPr>
          <w:ilvl w:val="0"/>
          <w:numId w:val="6"/>
        </w:numPr>
        <w:spacing w:beforeLines="50" w:before="156" w:afterLines="50" w:after="156" w:line="360" w:lineRule="auto"/>
        <w:ind w:firstLineChars="0"/>
        <w:rPr>
          <w:rFonts w:ascii="Times New Roman" w:eastAsia="宋体" w:hAnsi="Times New Roman" w:cs="Times New Roman"/>
          <w:kern w:val="0"/>
          <w:sz w:val="24"/>
          <w:szCs w:val="24"/>
        </w:rPr>
      </w:pPr>
      <w:r w:rsidRPr="00B179B3">
        <w:rPr>
          <w:rFonts w:ascii="Times New Roman" w:eastAsia="宋体" w:hAnsi="Times New Roman" w:cs="Times New Roman"/>
          <w:sz w:val="24"/>
          <w:szCs w:val="24"/>
        </w:rPr>
        <w:t>Chi</w:t>
      </w:r>
      <w:r w:rsidR="00B50315">
        <w:rPr>
          <w:rFonts w:ascii="Times New Roman" w:eastAsia="宋体" w:hAnsi="Times New Roman" w:cs="Times New Roman"/>
          <w:sz w:val="24"/>
          <w:szCs w:val="24"/>
        </w:rPr>
        <w:t>nese</w:t>
      </w:r>
      <w:r w:rsidRPr="00B179B3">
        <w:rPr>
          <w:rFonts w:ascii="Times New Roman" w:eastAsia="宋体" w:hAnsi="Times New Roman" w:cs="Times New Roman"/>
          <w:sz w:val="24"/>
          <w:szCs w:val="24"/>
        </w:rPr>
        <w:t xml:space="preserve"> </w:t>
      </w:r>
      <w:r w:rsidR="00E0174D">
        <w:rPr>
          <w:rFonts w:ascii="Times New Roman" w:eastAsia="宋体" w:hAnsi="Times New Roman" w:cs="Times New Roman"/>
          <w:sz w:val="24"/>
          <w:szCs w:val="24"/>
        </w:rPr>
        <w:t>companies are</w:t>
      </w:r>
      <w:r w:rsidRPr="00B179B3">
        <w:rPr>
          <w:rFonts w:ascii="Times New Roman" w:eastAsia="宋体" w:hAnsi="Times New Roman" w:cs="Times New Roman"/>
          <w:sz w:val="24"/>
          <w:szCs w:val="24"/>
        </w:rPr>
        <w:t xml:space="preserve"> often the target of such complaints of infringement.  In the</w:t>
      </w:r>
      <w:r w:rsidR="0025157F">
        <w:rPr>
          <w:rFonts w:ascii="Times New Roman" w:eastAsia="宋体" w:hAnsi="Times New Roman" w:cs="Times New Roman"/>
          <w:sz w:val="24"/>
          <w:szCs w:val="24"/>
        </w:rPr>
        <w:t xml:space="preserve"> recent three</w:t>
      </w:r>
      <w:r w:rsidR="00B50315">
        <w:rPr>
          <w:rFonts w:ascii="Times New Roman" w:eastAsia="宋体" w:hAnsi="Times New Roman" w:cs="Times New Roman"/>
          <w:sz w:val="24"/>
          <w:szCs w:val="24"/>
        </w:rPr>
        <w:t xml:space="preserve"> (3)</w:t>
      </w:r>
      <w:r w:rsidRPr="00B179B3">
        <w:rPr>
          <w:rFonts w:ascii="Times New Roman" w:eastAsia="宋体" w:hAnsi="Times New Roman" w:cs="Times New Roman"/>
          <w:sz w:val="24"/>
          <w:szCs w:val="24"/>
        </w:rPr>
        <w:t xml:space="preserve"> years, a series of Chinese </w:t>
      </w:r>
      <w:r w:rsidR="0025157F">
        <w:rPr>
          <w:rFonts w:ascii="Times New Roman" w:eastAsia="宋体" w:hAnsi="Times New Roman" w:cs="Times New Roman"/>
          <w:sz w:val="24"/>
          <w:szCs w:val="24"/>
        </w:rPr>
        <w:t>compan</w:t>
      </w:r>
      <w:r w:rsidR="00B92E5C">
        <w:rPr>
          <w:rFonts w:ascii="Times New Roman" w:eastAsia="宋体" w:hAnsi="Times New Roman" w:cs="Times New Roman"/>
          <w:sz w:val="24"/>
          <w:szCs w:val="24"/>
        </w:rPr>
        <w:t>ies</w:t>
      </w:r>
      <w:r w:rsidR="0025157F">
        <w:rPr>
          <w:rFonts w:ascii="Times New Roman" w:eastAsia="宋体" w:hAnsi="Times New Roman" w:cs="Times New Roman"/>
          <w:sz w:val="24"/>
          <w:szCs w:val="24"/>
        </w:rPr>
        <w:t xml:space="preserve"> selling Chinese </w:t>
      </w:r>
      <w:r w:rsidRPr="00B179B3">
        <w:rPr>
          <w:rFonts w:ascii="Times New Roman" w:eastAsia="宋体" w:hAnsi="Times New Roman" w:cs="Times New Roman"/>
          <w:sz w:val="24"/>
          <w:szCs w:val="24"/>
        </w:rPr>
        <w:t>products such as lighters, printer cartridges, batteries, wood flooring and kitchen furniture ha</w:t>
      </w:r>
      <w:r w:rsidR="00C14F20">
        <w:rPr>
          <w:rFonts w:ascii="Times New Roman" w:eastAsia="宋体" w:hAnsi="Times New Roman" w:cs="Times New Roman"/>
          <w:sz w:val="24"/>
          <w:szCs w:val="24"/>
        </w:rPr>
        <w:t>s</w:t>
      </w:r>
      <w:r w:rsidRPr="00B179B3">
        <w:rPr>
          <w:rFonts w:ascii="Times New Roman" w:eastAsia="宋体" w:hAnsi="Times New Roman" w:cs="Times New Roman"/>
          <w:sz w:val="24"/>
          <w:szCs w:val="24"/>
        </w:rPr>
        <w:t xml:space="preserve"> been accused by the ITC of infringing intellectual property rights.  US industries’ complaints about China’s </w:t>
      </w:r>
      <w:r w:rsidR="0025157F">
        <w:rPr>
          <w:rFonts w:ascii="Times New Roman" w:eastAsia="宋体" w:hAnsi="Times New Roman" w:cs="Times New Roman"/>
          <w:sz w:val="24"/>
          <w:szCs w:val="24"/>
        </w:rPr>
        <w:t xml:space="preserve">alleged </w:t>
      </w:r>
      <w:r w:rsidRPr="00B179B3">
        <w:rPr>
          <w:rFonts w:ascii="Times New Roman" w:eastAsia="宋体" w:hAnsi="Times New Roman" w:cs="Times New Roman"/>
          <w:sz w:val="24"/>
          <w:szCs w:val="24"/>
        </w:rPr>
        <w:t xml:space="preserve">dumping practices </w:t>
      </w:r>
      <w:r w:rsidR="0025157F">
        <w:rPr>
          <w:rFonts w:ascii="Times New Roman" w:eastAsia="宋体" w:hAnsi="Times New Roman" w:cs="Times New Roman"/>
          <w:sz w:val="24"/>
          <w:szCs w:val="24"/>
        </w:rPr>
        <w:t xml:space="preserve">often </w:t>
      </w:r>
      <w:r w:rsidRPr="00B179B3">
        <w:rPr>
          <w:rFonts w:ascii="Times New Roman" w:eastAsia="宋体" w:hAnsi="Times New Roman" w:cs="Times New Roman"/>
          <w:sz w:val="24"/>
          <w:szCs w:val="24"/>
        </w:rPr>
        <w:t>lead to various special tariffs being</w:t>
      </w:r>
      <w:r w:rsidR="0025157F">
        <w:rPr>
          <w:rFonts w:ascii="Times New Roman" w:eastAsia="宋体" w:hAnsi="Times New Roman" w:cs="Times New Roman"/>
          <w:sz w:val="24"/>
          <w:szCs w:val="24"/>
        </w:rPr>
        <w:t xml:space="preserve"> impose</w:t>
      </w:r>
      <w:r w:rsidR="00C14F20">
        <w:rPr>
          <w:rFonts w:ascii="Times New Roman" w:eastAsia="宋体" w:hAnsi="Times New Roman" w:cs="Times New Roman"/>
          <w:sz w:val="24"/>
          <w:szCs w:val="24"/>
        </w:rPr>
        <w:t>d</w:t>
      </w:r>
      <w:r w:rsidR="0025157F">
        <w:rPr>
          <w:rFonts w:ascii="Times New Roman" w:eastAsia="宋体" w:hAnsi="Times New Roman" w:cs="Times New Roman"/>
          <w:sz w:val="24"/>
          <w:szCs w:val="24"/>
        </w:rPr>
        <w:t xml:space="preserve"> on Chinese products</w:t>
      </w:r>
      <w:r w:rsidRPr="00B179B3">
        <w:rPr>
          <w:rFonts w:ascii="Times New Roman" w:eastAsia="宋体" w:hAnsi="Times New Roman" w:cs="Times New Roman"/>
          <w:sz w:val="24"/>
          <w:szCs w:val="24"/>
        </w:rPr>
        <w:t>.</w:t>
      </w:r>
    </w:p>
    <w:p w14:paraId="169EF212" w14:textId="0FAAE5C6" w:rsidR="00B179B3" w:rsidRPr="00B179B3" w:rsidRDefault="0058748D" w:rsidP="0058748D">
      <w:pPr>
        <w:pStyle w:val="a9"/>
        <w:spacing w:beforeLines="50" w:before="156" w:afterLines="50" w:after="156" w:line="360" w:lineRule="auto"/>
        <w:ind w:left="420" w:firstLineChars="0" w:firstLine="0"/>
        <w:rPr>
          <w:rFonts w:ascii="Times New Roman" w:eastAsia="宋体" w:hAnsi="Times New Roman" w:cs="Times New Roman"/>
          <w:kern w:val="0"/>
          <w:sz w:val="24"/>
          <w:szCs w:val="24"/>
        </w:rPr>
      </w:pPr>
      <w:r w:rsidRPr="0058748D">
        <w:rPr>
          <w:rFonts w:ascii="Times New Roman" w:eastAsia="宋体" w:hAnsi="Times New Roman" w:cs="Times New Roman"/>
          <w:sz w:val="24"/>
          <w:szCs w:val="24"/>
        </w:rPr>
        <w:t>中国公司经常是此类侵权投诉的目标。近三（</w:t>
      </w:r>
      <w:r w:rsidRPr="0058748D">
        <w:rPr>
          <w:rFonts w:ascii="Times New Roman" w:eastAsia="宋体" w:hAnsi="Times New Roman" w:cs="Times New Roman"/>
          <w:sz w:val="24"/>
          <w:szCs w:val="24"/>
        </w:rPr>
        <w:t>3</w:t>
      </w:r>
      <w:r w:rsidRPr="0058748D">
        <w:rPr>
          <w:rFonts w:ascii="Times New Roman" w:eastAsia="宋体" w:hAnsi="Times New Roman" w:cs="Times New Roman"/>
          <w:sz w:val="24"/>
          <w:szCs w:val="24"/>
        </w:rPr>
        <w:t>）年来，</w:t>
      </w:r>
      <w:r w:rsidRPr="0058748D">
        <w:rPr>
          <w:rFonts w:ascii="Times New Roman" w:eastAsia="宋体" w:hAnsi="Times New Roman" w:cs="Times New Roman"/>
          <w:sz w:val="24"/>
          <w:szCs w:val="24"/>
        </w:rPr>
        <w:t>ITC</w:t>
      </w:r>
      <w:r w:rsidRPr="0058748D">
        <w:rPr>
          <w:rFonts w:ascii="Times New Roman" w:eastAsia="宋体" w:hAnsi="Times New Roman" w:cs="Times New Roman"/>
          <w:sz w:val="24"/>
          <w:szCs w:val="24"/>
        </w:rPr>
        <w:t>指控一系列销售打火机、打印机墨盒、电池、木地板和厨房家具等中国产品的中国公司侵犯</w:t>
      </w:r>
      <w:r w:rsidRPr="0058748D">
        <w:rPr>
          <w:rFonts w:ascii="Times New Roman" w:eastAsia="宋体" w:hAnsi="Times New Roman" w:cs="Times New Roman"/>
          <w:sz w:val="24"/>
          <w:szCs w:val="24"/>
        </w:rPr>
        <w:lastRenderedPageBreak/>
        <w:t>知识产权。美国</w:t>
      </w:r>
      <w:r w:rsidR="00C80BB2">
        <w:rPr>
          <w:rFonts w:ascii="Times New Roman" w:eastAsia="宋体" w:hAnsi="Times New Roman" w:cs="Times New Roman" w:hint="eastAsia"/>
          <w:sz w:val="24"/>
          <w:szCs w:val="24"/>
        </w:rPr>
        <w:t>产业起诉</w:t>
      </w:r>
      <w:r w:rsidRPr="0058748D">
        <w:rPr>
          <w:rFonts w:ascii="Times New Roman" w:eastAsia="宋体" w:hAnsi="Times New Roman" w:cs="Times New Roman"/>
          <w:sz w:val="24"/>
          <w:szCs w:val="24"/>
        </w:rPr>
        <w:t>中国涉嫌倾销行为</w:t>
      </w:r>
      <w:r w:rsidR="00C80BB2">
        <w:rPr>
          <w:rFonts w:ascii="Times New Roman" w:eastAsia="宋体" w:hAnsi="Times New Roman" w:cs="Times New Roman" w:hint="eastAsia"/>
          <w:sz w:val="24"/>
          <w:szCs w:val="24"/>
        </w:rPr>
        <w:t>，最终结果往往是</w:t>
      </w:r>
      <w:r w:rsidRPr="0058748D">
        <w:rPr>
          <w:rFonts w:ascii="Times New Roman" w:eastAsia="宋体" w:hAnsi="Times New Roman" w:cs="Times New Roman"/>
          <w:sz w:val="24"/>
          <w:szCs w:val="24"/>
        </w:rPr>
        <w:t>对中国产品征收各种特殊关税。</w:t>
      </w:r>
      <w:r w:rsidR="001E60B0" w:rsidRPr="00B179B3">
        <w:rPr>
          <w:rFonts w:ascii="Times New Roman" w:eastAsia="宋体" w:hAnsi="Times New Roman" w:cs="Times New Roman"/>
          <w:sz w:val="24"/>
          <w:szCs w:val="24"/>
        </w:rPr>
        <w:t xml:space="preserve">  </w:t>
      </w:r>
    </w:p>
    <w:p w14:paraId="67A51C7B" w14:textId="1ADF7CDB" w:rsidR="00B179B3" w:rsidRPr="00E041CB" w:rsidRDefault="001E60B0" w:rsidP="0077135D">
      <w:pPr>
        <w:pStyle w:val="a9"/>
        <w:numPr>
          <w:ilvl w:val="0"/>
          <w:numId w:val="6"/>
        </w:numPr>
        <w:spacing w:beforeLines="50" w:before="156" w:afterLines="50" w:after="156" w:line="360" w:lineRule="auto"/>
        <w:ind w:firstLineChars="0"/>
        <w:rPr>
          <w:rFonts w:ascii="Times New Roman" w:eastAsia="宋体" w:hAnsi="Times New Roman" w:cs="Times New Roman"/>
          <w:kern w:val="0"/>
          <w:sz w:val="24"/>
          <w:szCs w:val="24"/>
        </w:rPr>
      </w:pPr>
      <w:r w:rsidRPr="00B179B3">
        <w:rPr>
          <w:rFonts w:ascii="Times New Roman" w:eastAsia="宋体" w:hAnsi="Times New Roman" w:cs="Times New Roman"/>
          <w:kern w:val="0"/>
          <w:sz w:val="24"/>
          <w:szCs w:val="24"/>
        </w:rPr>
        <w:t>In general, the anti-dumping duties imposed by the United States on Chinese products have the following characteristics: a) the number of anti-dumping duties imposed on China is increased year by year; b) anti-dumping investigations are mostly settled by taxation, and the tax amount is relatively high; and c) anti-dumping duties imposed on Chinese products are often implemented for a long time.</w:t>
      </w:r>
      <w:r w:rsidRPr="00B179B3">
        <w:rPr>
          <w:rFonts w:ascii="Times New Roman" w:eastAsia="宋体" w:hAnsi="Times New Roman" w:cs="Times New Roman"/>
          <w:sz w:val="24"/>
          <w:szCs w:val="24"/>
        </w:rPr>
        <w:t xml:space="preserve"> </w:t>
      </w:r>
    </w:p>
    <w:p w14:paraId="0AC59CE0" w14:textId="74D92878" w:rsidR="00E041CB" w:rsidRPr="00B179B3" w:rsidRDefault="00E041CB" w:rsidP="00E041CB">
      <w:pPr>
        <w:pStyle w:val="a9"/>
        <w:spacing w:beforeLines="50" w:before="156" w:afterLines="50" w:after="156" w:line="360" w:lineRule="auto"/>
        <w:ind w:left="420" w:firstLineChars="0" w:firstLine="0"/>
        <w:rPr>
          <w:rFonts w:ascii="Times New Roman" w:eastAsia="宋体" w:hAnsi="Times New Roman" w:cs="Times New Roman"/>
          <w:kern w:val="0"/>
          <w:sz w:val="24"/>
          <w:szCs w:val="24"/>
        </w:rPr>
      </w:pPr>
      <w:r w:rsidRPr="00E041CB">
        <w:rPr>
          <w:rFonts w:ascii="Times New Roman" w:eastAsia="宋体" w:hAnsi="Times New Roman" w:cs="Times New Roman"/>
          <w:kern w:val="0"/>
          <w:sz w:val="24"/>
          <w:szCs w:val="24"/>
        </w:rPr>
        <w:t>总的来说，美国对中国产品征收的反倾销税具有以下特点：</w:t>
      </w:r>
      <w:r w:rsidRPr="00E041CB">
        <w:rPr>
          <w:rFonts w:ascii="Times New Roman" w:eastAsia="宋体" w:hAnsi="Times New Roman" w:cs="Times New Roman"/>
          <w:kern w:val="0"/>
          <w:sz w:val="24"/>
          <w:szCs w:val="24"/>
        </w:rPr>
        <w:t>a</w:t>
      </w:r>
      <w:r w:rsidRPr="00E041CB">
        <w:rPr>
          <w:rFonts w:ascii="Times New Roman" w:eastAsia="宋体" w:hAnsi="Times New Roman" w:cs="Times New Roman"/>
          <w:kern w:val="0"/>
          <w:sz w:val="24"/>
          <w:szCs w:val="24"/>
        </w:rPr>
        <w:t>）对中国征收的反</w:t>
      </w:r>
      <w:r w:rsidR="00EA3FB4">
        <w:rPr>
          <w:rFonts w:ascii="Times New Roman" w:eastAsia="宋体" w:hAnsi="Times New Roman" w:cs="Times New Roman" w:hint="eastAsia"/>
          <w:kern w:val="0"/>
          <w:sz w:val="24"/>
          <w:szCs w:val="24"/>
        </w:rPr>
        <w:t>倾销</w:t>
      </w:r>
      <w:r w:rsidRPr="00E041CB">
        <w:rPr>
          <w:rFonts w:ascii="Times New Roman" w:eastAsia="宋体" w:hAnsi="Times New Roman" w:cs="Times New Roman"/>
          <w:kern w:val="0"/>
          <w:sz w:val="24"/>
          <w:szCs w:val="24"/>
        </w:rPr>
        <w:t>关税数量逐年增加；</w:t>
      </w:r>
      <w:r w:rsidRPr="00E041CB">
        <w:rPr>
          <w:rFonts w:ascii="Times New Roman" w:eastAsia="宋体" w:hAnsi="Times New Roman" w:cs="Times New Roman"/>
          <w:kern w:val="0"/>
          <w:sz w:val="24"/>
          <w:szCs w:val="24"/>
        </w:rPr>
        <w:t>b</w:t>
      </w:r>
      <w:r w:rsidRPr="00E041CB">
        <w:rPr>
          <w:rFonts w:ascii="Times New Roman" w:eastAsia="宋体" w:hAnsi="Times New Roman" w:cs="Times New Roman"/>
          <w:kern w:val="0"/>
          <w:sz w:val="24"/>
          <w:szCs w:val="24"/>
        </w:rPr>
        <w:t>）反倾销调查大多以税收方式解决，且税额较高；</w:t>
      </w:r>
      <w:r w:rsidRPr="00E041CB">
        <w:rPr>
          <w:rFonts w:ascii="Times New Roman" w:eastAsia="宋体" w:hAnsi="Times New Roman" w:cs="Times New Roman"/>
          <w:kern w:val="0"/>
          <w:sz w:val="24"/>
          <w:szCs w:val="24"/>
        </w:rPr>
        <w:t>c</w:t>
      </w:r>
      <w:r w:rsidRPr="00E041CB">
        <w:rPr>
          <w:rFonts w:ascii="Times New Roman" w:eastAsia="宋体" w:hAnsi="Times New Roman" w:cs="Times New Roman"/>
          <w:kern w:val="0"/>
          <w:sz w:val="24"/>
          <w:szCs w:val="24"/>
        </w:rPr>
        <w:t>）对中国产品征收的反倾销税通常会长期实施。</w:t>
      </w:r>
    </w:p>
    <w:p w14:paraId="70279371" w14:textId="73244702" w:rsidR="00716A4E" w:rsidRDefault="001E60B0" w:rsidP="0077135D">
      <w:pPr>
        <w:pStyle w:val="a9"/>
        <w:numPr>
          <w:ilvl w:val="0"/>
          <w:numId w:val="6"/>
        </w:numPr>
        <w:spacing w:beforeLines="50" w:before="156" w:afterLines="50" w:after="156" w:line="360" w:lineRule="auto"/>
        <w:ind w:firstLineChars="0"/>
        <w:rPr>
          <w:rFonts w:ascii="Times New Roman" w:eastAsia="宋体" w:hAnsi="Times New Roman" w:cs="Times New Roman"/>
          <w:kern w:val="0"/>
          <w:sz w:val="24"/>
          <w:szCs w:val="24"/>
        </w:rPr>
      </w:pPr>
      <w:r w:rsidRPr="00B179B3">
        <w:rPr>
          <w:rFonts w:ascii="Times New Roman" w:eastAsia="宋体" w:hAnsi="Times New Roman" w:cs="Times New Roman"/>
          <w:kern w:val="0"/>
          <w:sz w:val="24"/>
          <w:szCs w:val="24"/>
        </w:rPr>
        <w:t xml:space="preserve">The original intention of anti-dumping is to oppose unfair trade and maintain fair competition.  However, in recent years, </w:t>
      </w:r>
      <w:r w:rsidR="009918E2">
        <w:rPr>
          <w:rFonts w:ascii="Times New Roman" w:eastAsia="宋体" w:hAnsi="Times New Roman" w:cs="Times New Roman"/>
          <w:kern w:val="0"/>
          <w:sz w:val="24"/>
          <w:szCs w:val="24"/>
        </w:rPr>
        <w:t xml:space="preserve">some </w:t>
      </w:r>
      <w:r w:rsidRPr="00B179B3">
        <w:rPr>
          <w:rFonts w:ascii="Times New Roman" w:eastAsia="宋体" w:hAnsi="Times New Roman" w:cs="Times New Roman"/>
          <w:kern w:val="0"/>
          <w:sz w:val="24"/>
          <w:szCs w:val="24"/>
        </w:rPr>
        <w:t>countries have frequently intensified and abused anti-dumping to impose discriminatory restrictions on developing countries</w:t>
      </w:r>
      <w:r w:rsidR="009918E2">
        <w:rPr>
          <w:rFonts w:ascii="Times New Roman" w:eastAsia="宋体" w:hAnsi="Times New Roman" w:cs="Times New Roman"/>
          <w:kern w:val="0"/>
          <w:sz w:val="24"/>
          <w:szCs w:val="24"/>
        </w:rPr>
        <w:t xml:space="preserve"> and others</w:t>
      </w:r>
      <w:r w:rsidRPr="00B179B3">
        <w:rPr>
          <w:rFonts w:ascii="Times New Roman" w:eastAsia="宋体" w:hAnsi="Times New Roman" w:cs="Times New Roman"/>
          <w:kern w:val="0"/>
          <w:sz w:val="24"/>
          <w:szCs w:val="24"/>
        </w:rPr>
        <w:t>, which will not only hamper the development of international trade, but also weaken the protection of intellectual property rights.</w:t>
      </w:r>
    </w:p>
    <w:p w14:paraId="51C51B3A" w14:textId="785E470E" w:rsidR="00E041CB" w:rsidRPr="00B179B3" w:rsidRDefault="00E041CB" w:rsidP="00E041CB">
      <w:pPr>
        <w:pStyle w:val="a9"/>
        <w:spacing w:beforeLines="50" w:before="156" w:afterLines="50" w:after="156" w:line="360" w:lineRule="auto"/>
        <w:ind w:left="420" w:firstLineChars="0" w:firstLine="0"/>
        <w:rPr>
          <w:rFonts w:ascii="Times New Roman" w:eastAsia="宋体" w:hAnsi="Times New Roman" w:cs="Times New Roman"/>
          <w:kern w:val="0"/>
          <w:sz w:val="24"/>
          <w:szCs w:val="24"/>
        </w:rPr>
      </w:pPr>
      <w:r w:rsidRPr="00E041CB">
        <w:rPr>
          <w:rFonts w:ascii="Times New Roman" w:eastAsia="宋体" w:hAnsi="Times New Roman" w:cs="Times New Roman"/>
          <w:kern w:val="0"/>
          <w:sz w:val="24"/>
          <w:szCs w:val="24"/>
        </w:rPr>
        <w:t>反倾销的初衷是反对不公平贸易，维护公平竞争。然而，近年来，一些国家频繁强化和滥用反倾销，对发展中国家和其他国家实施歧视性限制，这不仅会阻碍国际贸易的发展，也会削弱对知识产权的保护。</w:t>
      </w:r>
    </w:p>
    <w:p w14:paraId="6FD65857" w14:textId="2A86DC66" w:rsidR="009142CC" w:rsidRDefault="00226CCA" w:rsidP="0077135D">
      <w:pPr>
        <w:pStyle w:val="a8"/>
        <w:numPr>
          <w:ilvl w:val="0"/>
          <w:numId w:val="7"/>
        </w:numPr>
        <w:spacing w:beforeLines="50" w:before="156" w:afterLines="50" w:after="156" w:line="360" w:lineRule="auto"/>
        <w:rPr>
          <w:rFonts w:ascii="Times New Roman" w:eastAsia="宋体" w:hAnsi="Times New Roman" w:cs="Times New Roman"/>
          <w:b/>
          <w:bCs/>
          <w:sz w:val="24"/>
          <w:szCs w:val="24"/>
        </w:rPr>
      </w:pPr>
      <w:r w:rsidRPr="00EA1E70">
        <w:rPr>
          <w:rFonts w:ascii="Times New Roman" w:eastAsia="宋体" w:hAnsi="Times New Roman" w:cs="Times New Roman"/>
          <w:b/>
          <w:bCs/>
          <w:sz w:val="24"/>
          <w:szCs w:val="24"/>
        </w:rPr>
        <w:t>Slowing of International Trade and IP Protection</w:t>
      </w:r>
    </w:p>
    <w:p w14:paraId="12C2048F" w14:textId="7B7F99A8" w:rsidR="00642802" w:rsidRPr="00EA1E70" w:rsidRDefault="00642802" w:rsidP="00642802">
      <w:pPr>
        <w:pStyle w:val="a8"/>
        <w:spacing w:beforeLines="50" w:before="156" w:afterLines="50" w:after="156" w:line="360" w:lineRule="auto"/>
        <w:ind w:left="420"/>
        <w:rPr>
          <w:rFonts w:ascii="Times New Roman" w:eastAsia="宋体" w:hAnsi="Times New Roman" w:cs="Times New Roman"/>
          <w:b/>
          <w:bCs/>
          <w:sz w:val="24"/>
          <w:szCs w:val="24"/>
        </w:rPr>
      </w:pPr>
      <w:r w:rsidRPr="00642802">
        <w:rPr>
          <w:rFonts w:ascii="Times New Roman" w:eastAsia="宋体" w:hAnsi="Times New Roman" w:cs="Times New Roman"/>
          <w:b/>
          <w:bCs/>
          <w:sz w:val="24"/>
          <w:szCs w:val="24"/>
        </w:rPr>
        <w:t>国际贸易放缓与知识产权保护</w:t>
      </w:r>
    </w:p>
    <w:p w14:paraId="1F981BD9" w14:textId="4A7508F4" w:rsidR="00304DE9" w:rsidRDefault="00FA015D" w:rsidP="0077135D">
      <w:pPr>
        <w:pStyle w:val="a9"/>
        <w:numPr>
          <w:ilvl w:val="0"/>
          <w:numId w:val="6"/>
        </w:numPr>
        <w:spacing w:beforeLines="50" w:before="156" w:afterLines="50" w:after="156" w:line="360" w:lineRule="auto"/>
        <w:ind w:firstLineChars="0"/>
        <w:rPr>
          <w:rFonts w:ascii="Times New Roman" w:eastAsia="宋体" w:hAnsi="Times New Roman" w:cs="Times New Roman"/>
          <w:sz w:val="24"/>
          <w:szCs w:val="24"/>
        </w:rPr>
      </w:pPr>
      <w:r w:rsidRPr="00FA015D">
        <w:rPr>
          <w:rFonts w:ascii="Times New Roman" w:eastAsia="宋体" w:hAnsi="Times New Roman" w:cs="Times New Roman"/>
          <w:sz w:val="24"/>
          <w:szCs w:val="24"/>
        </w:rPr>
        <w:t xml:space="preserve">Since 2019, COVID-19 has triggered a global public health crisis. </w:t>
      </w:r>
      <w:r w:rsidR="00304DE9">
        <w:rPr>
          <w:rFonts w:ascii="Times New Roman" w:eastAsia="宋体" w:hAnsi="Times New Roman" w:cs="Times New Roman"/>
          <w:sz w:val="24"/>
          <w:szCs w:val="24"/>
        </w:rPr>
        <w:t xml:space="preserve"> </w:t>
      </w:r>
      <w:r w:rsidRPr="00FA015D">
        <w:rPr>
          <w:rFonts w:ascii="Times New Roman" w:eastAsia="宋体" w:hAnsi="Times New Roman" w:cs="Times New Roman"/>
          <w:sz w:val="24"/>
          <w:szCs w:val="24"/>
        </w:rPr>
        <w:t xml:space="preserve">The outbreak of the epidemic led to the temporary stagnation of global logistics, freight, import and export trade and personnel, </w:t>
      </w:r>
      <w:r w:rsidR="008C70C6">
        <w:rPr>
          <w:rFonts w:ascii="Times New Roman" w:eastAsia="宋体" w:hAnsi="Times New Roman" w:cs="Times New Roman"/>
          <w:sz w:val="24"/>
          <w:szCs w:val="24"/>
        </w:rPr>
        <w:t>as</w:t>
      </w:r>
      <w:r w:rsidR="002F41C7">
        <w:rPr>
          <w:rFonts w:ascii="Times New Roman" w:eastAsia="宋体" w:hAnsi="Times New Roman" w:cs="Times New Roman"/>
          <w:sz w:val="24"/>
          <w:szCs w:val="24"/>
        </w:rPr>
        <w:t xml:space="preserve"> a result, </w:t>
      </w:r>
      <w:r w:rsidRPr="00FA015D">
        <w:rPr>
          <w:rFonts w:ascii="Times New Roman" w:eastAsia="宋体" w:hAnsi="Times New Roman" w:cs="Times New Roman"/>
          <w:sz w:val="24"/>
          <w:szCs w:val="24"/>
        </w:rPr>
        <w:t>slow</w:t>
      </w:r>
      <w:r w:rsidR="00304DE9">
        <w:rPr>
          <w:rFonts w:ascii="Times New Roman" w:eastAsia="宋体" w:hAnsi="Times New Roman" w:cs="Times New Roman"/>
          <w:sz w:val="24"/>
          <w:szCs w:val="24"/>
        </w:rPr>
        <w:t>s</w:t>
      </w:r>
      <w:r w:rsidRPr="00FA015D">
        <w:rPr>
          <w:rFonts w:ascii="Times New Roman" w:eastAsia="宋体" w:hAnsi="Times New Roman" w:cs="Times New Roman"/>
          <w:sz w:val="24"/>
          <w:szCs w:val="24"/>
        </w:rPr>
        <w:t xml:space="preserve"> </w:t>
      </w:r>
      <w:r w:rsidR="002F41C7">
        <w:rPr>
          <w:rFonts w:ascii="Times New Roman" w:eastAsia="宋体" w:hAnsi="Times New Roman" w:cs="Times New Roman"/>
          <w:sz w:val="24"/>
          <w:szCs w:val="24"/>
        </w:rPr>
        <w:t xml:space="preserve">the </w:t>
      </w:r>
      <w:r w:rsidRPr="00FA015D">
        <w:rPr>
          <w:rFonts w:ascii="Times New Roman" w:eastAsia="宋体" w:hAnsi="Times New Roman" w:cs="Times New Roman"/>
          <w:sz w:val="24"/>
          <w:szCs w:val="24"/>
        </w:rPr>
        <w:t xml:space="preserve">development of global trade and </w:t>
      </w:r>
      <w:r w:rsidR="00304DE9">
        <w:rPr>
          <w:rFonts w:ascii="Times New Roman" w:eastAsia="宋体" w:hAnsi="Times New Roman" w:cs="Times New Roman"/>
          <w:sz w:val="24"/>
          <w:szCs w:val="24"/>
        </w:rPr>
        <w:t xml:space="preserve">protection of </w:t>
      </w:r>
      <w:r w:rsidRPr="00FA015D">
        <w:rPr>
          <w:rFonts w:ascii="Times New Roman" w:eastAsia="宋体" w:hAnsi="Times New Roman" w:cs="Times New Roman"/>
          <w:sz w:val="24"/>
          <w:szCs w:val="24"/>
        </w:rPr>
        <w:t>intellectual property rights</w:t>
      </w:r>
      <w:r w:rsidR="00CD1616">
        <w:rPr>
          <w:rFonts w:ascii="Times New Roman" w:eastAsia="宋体" w:hAnsi="Times New Roman" w:cs="Times New Roman"/>
          <w:sz w:val="24"/>
          <w:szCs w:val="24"/>
        </w:rPr>
        <w:t xml:space="preserve"> has suffered</w:t>
      </w:r>
      <w:r w:rsidRPr="00FA015D">
        <w:rPr>
          <w:rFonts w:ascii="Times New Roman" w:eastAsia="宋体" w:hAnsi="Times New Roman" w:cs="Times New Roman"/>
          <w:sz w:val="24"/>
          <w:szCs w:val="24"/>
        </w:rPr>
        <w:t xml:space="preserve">. </w:t>
      </w:r>
      <w:r w:rsidR="00304DE9">
        <w:rPr>
          <w:rFonts w:ascii="Times New Roman" w:eastAsia="宋体" w:hAnsi="Times New Roman" w:cs="Times New Roman"/>
          <w:sz w:val="24"/>
          <w:szCs w:val="24"/>
        </w:rPr>
        <w:t xml:space="preserve"> </w:t>
      </w:r>
    </w:p>
    <w:p w14:paraId="06E54898" w14:textId="1E1B253A" w:rsidR="00642802" w:rsidRDefault="00642802" w:rsidP="00642802">
      <w:pPr>
        <w:pStyle w:val="a9"/>
        <w:spacing w:beforeLines="50" w:before="156" w:afterLines="50" w:after="156" w:line="360" w:lineRule="auto"/>
        <w:ind w:left="420" w:firstLineChars="0" w:firstLine="0"/>
        <w:rPr>
          <w:rFonts w:ascii="Times New Roman" w:eastAsia="宋体" w:hAnsi="Times New Roman" w:cs="Times New Roman"/>
          <w:sz w:val="24"/>
          <w:szCs w:val="24"/>
        </w:rPr>
      </w:pPr>
      <w:r w:rsidRPr="00642802">
        <w:rPr>
          <w:rFonts w:ascii="Times New Roman" w:eastAsia="宋体" w:hAnsi="Times New Roman" w:cs="Times New Roman"/>
          <w:sz w:val="24"/>
          <w:szCs w:val="24"/>
        </w:rPr>
        <w:t>2019</w:t>
      </w:r>
      <w:r w:rsidRPr="00642802">
        <w:rPr>
          <w:rFonts w:ascii="Times New Roman" w:eastAsia="宋体" w:hAnsi="Times New Roman" w:cs="Times New Roman"/>
          <w:sz w:val="24"/>
          <w:szCs w:val="24"/>
        </w:rPr>
        <w:t>年以来，新冠肺炎引发了全球公共卫生危机。疫情的爆发导致全球物流、货运、进出口贸易和人员暂时停滞不前，从而减缓了全球贸易的发展，知识</w:t>
      </w:r>
      <w:r w:rsidRPr="00642802">
        <w:rPr>
          <w:rFonts w:ascii="Times New Roman" w:eastAsia="宋体" w:hAnsi="Times New Roman" w:cs="Times New Roman"/>
          <w:sz w:val="24"/>
          <w:szCs w:val="24"/>
        </w:rPr>
        <w:lastRenderedPageBreak/>
        <w:t>产权保护也受到了影响。</w:t>
      </w:r>
    </w:p>
    <w:p w14:paraId="33BEC3E8" w14:textId="7F8AFB5C" w:rsidR="00FA015D" w:rsidRDefault="00FA015D" w:rsidP="0077135D">
      <w:pPr>
        <w:pStyle w:val="a9"/>
        <w:numPr>
          <w:ilvl w:val="0"/>
          <w:numId w:val="6"/>
        </w:numPr>
        <w:spacing w:beforeLines="50" w:before="156" w:afterLines="50" w:after="156" w:line="360" w:lineRule="auto"/>
        <w:ind w:firstLineChars="0"/>
        <w:rPr>
          <w:rFonts w:ascii="Times New Roman" w:eastAsia="宋体" w:hAnsi="Times New Roman" w:cs="Times New Roman"/>
          <w:sz w:val="24"/>
          <w:szCs w:val="24"/>
        </w:rPr>
      </w:pPr>
      <w:r w:rsidRPr="00FA015D">
        <w:rPr>
          <w:rFonts w:ascii="Times New Roman" w:eastAsia="宋体" w:hAnsi="Times New Roman" w:cs="Times New Roman"/>
          <w:sz w:val="24"/>
          <w:szCs w:val="24"/>
        </w:rPr>
        <w:t xml:space="preserve">Although the promotion of international cooperation in intellectual property rights has been affected to some extent due to the COVID-19 epidemic, the goal of continuing to strengthen international cooperation in intellectual property rights </w:t>
      </w:r>
      <w:r w:rsidR="00A5122A">
        <w:rPr>
          <w:rFonts w:ascii="Times New Roman" w:eastAsia="宋体" w:hAnsi="Times New Roman" w:cs="Times New Roman"/>
          <w:sz w:val="24"/>
          <w:szCs w:val="24"/>
        </w:rPr>
        <w:t>remains un</w:t>
      </w:r>
      <w:r w:rsidRPr="00FA015D">
        <w:rPr>
          <w:rFonts w:ascii="Times New Roman" w:eastAsia="宋体" w:hAnsi="Times New Roman" w:cs="Times New Roman"/>
          <w:sz w:val="24"/>
          <w:szCs w:val="24"/>
        </w:rPr>
        <w:t>changed.</w:t>
      </w:r>
    </w:p>
    <w:p w14:paraId="11D9FDDF" w14:textId="17B9ED5E" w:rsidR="005F7239" w:rsidRPr="00EA1E70" w:rsidRDefault="005F7239" w:rsidP="005F7239">
      <w:pPr>
        <w:pStyle w:val="a9"/>
        <w:spacing w:beforeLines="50" w:before="156" w:afterLines="50" w:after="156" w:line="360" w:lineRule="auto"/>
        <w:ind w:left="420" w:firstLineChars="0" w:firstLine="0"/>
        <w:rPr>
          <w:rFonts w:ascii="Times New Roman" w:eastAsia="宋体" w:hAnsi="Times New Roman" w:cs="Times New Roman"/>
          <w:sz w:val="24"/>
          <w:szCs w:val="24"/>
        </w:rPr>
      </w:pPr>
      <w:r w:rsidRPr="005F7239">
        <w:rPr>
          <w:rFonts w:ascii="Times New Roman" w:eastAsia="宋体" w:hAnsi="Times New Roman" w:cs="Times New Roman"/>
          <w:sz w:val="24"/>
          <w:szCs w:val="24"/>
        </w:rPr>
        <w:t>尽管新冠肺炎疫情在一定程度上影响了</w:t>
      </w:r>
      <w:r w:rsidR="00A921D6" w:rsidRPr="00A921D6">
        <w:rPr>
          <w:rFonts w:ascii="Times New Roman" w:eastAsia="宋体" w:hAnsi="Times New Roman" w:cs="Times New Roman" w:hint="eastAsia"/>
          <w:sz w:val="24"/>
          <w:szCs w:val="24"/>
        </w:rPr>
        <w:t>国际</w:t>
      </w:r>
      <w:r w:rsidRPr="005F7239">
        <w:rPr>
          <w:rFonts w:ascii="Times New Roman" w:eastAsia="宋体" w:hAnsi="Times New Roman" w:cs="Times New Roman"/>
          <w:sz w:val="24"/>
          <w:szCs w:val="24"/>
        </w:rPr>
        <w:t>知识产权合作的</w:t>
      </w:r>
      <w:r w:rsidR="00A921D6">
        <w:rPr>
          <w:rFonts w:ascii="Times New Roman" w:eastAsia="宋体" w:hAnsi="Times New Roman" w:cs="Times New Roman" w:hint="eastAsia"/>
          <w:sz w:val="24"/>
          <w:szCs w:val="24"/>
        </w:rPr>
        <w:t>发展</w:t>
      </w:r>
      <w:r w:rsidRPr="005F7239">
        <w:rPr>
          <w:rFonts w:ascii="Times New Roman" w:eastAsia="宋体" w:hAnsi="Times New Roman" w:cs="Times New Roman"/>
          <w:sz w:val="24"/>
          <w:szCs w:val="24"/>
        </w:rPr>
        <w:t>，但继续加强知识产权领域国际合作的目标仍然没有改变。</w:t>
      </w:r>
    </w:p>
    <w:p w14:paraId="7F3683CA" w14:textId="50AA3B51" w:rsidR="008E6A86" w:rsidRDefault="00226CCA" w:rsidP="0077135D">
      <w:pPr>
        <w:pStyle w:val="a8"/>
        <w:numPr>
          <w:ilvl w:val="0"/>
          <w:numId w:val="7"/>
        </w:numPr>
        <w:spacing w:beforeLines="50" w:before="156" w:afterLines="50" w:after="156" w:line="360" w:lineRule="auto"/>
        <w:rPr>
          <w:rFonts w:ascii="Times New Roman" w:eastAsia="宋体" w:hAnsi="Times New Roman" w:cs="Times New Roman"/>
          <w:b/>
          <w:bCs/>
          <w:sz w:val="24"/>
          <w:szCs w:val="24"/>
        </w:rPr>
      </w:pPr>
      <w:r w:rsidRPr="00EA1E70">
        <w:rPr>
          <w:rFonts w:ascii="Times New Roman" w:eastAsia="宋体" w:hAnsi="Times New Roman" w:cs="Times New Roman"/>
          <w:b/>
          <w:bCs/>
          <w:sz w:val="24"/>
          <w:szCs w:val="24"/>
        </w:rPr>
        <w:t xml:space="preserve">Advantages of Return to Expansion </w:t>
      </w:r>
    </w:p>
    <w:p w14:paraId="2DB2861E" w14:textId="1F144AAF" w:rsidR="00352C22" w:rsidRPr="00EA1E70" w:rsidRDefault="00352C22" w:rsidP="00352C22">
      <w:pPr>
        <w:pStyle w:val="a8"/>
        <w:spacing w:beforeLines="50" w:before="156" w:afterLines="50" w:after="156" w:line="360" w:lineRule="auto"/>
        <w:ind w:left="420"/>
        <w:rPr>
          <w:rFonts w:ascii="Times New Roman" w:eastAsia="宋体" w:hAnsi="Times New Roman" w:cs="Times New Roman"/>
          <w:b/>
          <w:bCs/>
          <w:sz w:val="24"/>
          <w:szCs w:val="24"/>
        </w:rPr>
      </w:pPr>
      <w:r w:rsidRPr="00352C22">
        <w:rPr>
          <w:rFonts w:ascii="Times New Roman" w:eastAsia="宋体" w:hAnsi="Times New Roman" w:cs="Times New Roman"/>
          <w:b/>
          <w:bCs/>
          <w:sz w:val="24"/>
          <w:szCs w:val="24"/>
        </w:rPr>
        <w:t>恢复扩张的优势</w:t>
      </w:r>
    </w:p>
    <w:p w14:paraId="2241E5C9" w14:textId="634879B9" w:rsidR="00A9144A" w:rsidRDefault="00CD1616" w:rsidP="0077135D">
      <w:pPr>
        <w:pStyle w:val="a9"/>
        <w:numPr>
          <w:ilvl w:val="0"/>
          <w:numId w:val="6"/>
        </w:numPr>
        <w:spacing w:beforeLines="50" w:before="156" w:afterLines="50" w:after="156"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T</w:t>
      </w:r>
      <w:r w:rsidR="00B75A0F" w:rsidRPr="00DE65A8">
        <w:rPr>
          <w:rFonts w:ascii="Times New Roman" w:eastAsia="宋体" w:hAnsi="Times New Roman" w:cs="Times New Roman"/>
          <w:sz w:val="24"/>
          <w:szCs w:val="24"/>
        </w:rPr>
        <w:t xml:space="preserve">he </w:t>
      </w:r>
      <w:r>
        <w:rPr>
          <w:rFonts w:ascii="Times New Roman" w:eastAsia="宋体" w:hAnsi="Times New Roman" w:cs="Times New Roman"/>
          <w:sz w:val="24"/>
          <w:szCs w:val="24"/>
        </w:rPr>
        <w:t xml:space="preserve">economic importance </w:t>
      </w:r>
      <w:r w:rsidR="00B75A0F" w:rsidRPr="00DE65A8">
        <w:rPr>
          <w:rFonts w:ascii="Times New Roman" w:eastAsia="宋体" w:hAnsi="Times New Roman" w:cs="Times New Roman"/>
          <w:sz w:val="24"/>
          <w:szCs w:val="24"/>
        </w:rPr>
        <w:t xml:space="preserve">of international </w:t>
      </w:r>
      <w:r>
        <w:rPr>
          <w:rFonts w:ascii="Times New Roman" w:eastAsia="宋体" w:hAnsi="Times New Roman" w:cs="Times New Roman"/>
          <w:sz w:val="24"/>
          <w:szCs w:val="24"/>
        </w:rPr>
        <w:t xml:space="preserve">trade in </w:t>
      </w:r>
      <w:r w:rsidR="00B75A0F" w:rsidRPr="00DE65A8">
        <w:rPr>
          <w:rFonts w:ascii="Times New Roman" w:eastAsia="宋体" w:hAnsi="Times New Roman" w:cs="Times New Roman"/>
          <w:sz w:val="24"/>
          <w:szCs w:val="24"/>
        </w:rPr>
        <w:t>intellectual property protection is expand</w:t>
      </w:r>
      <w:r w:rsidR="00A91648">
        <w:rPr>
          <w:rFonts w:ascii="Times New Roman" w:eastAsia="宋体" w:hAnsi="Times New Roman" w:cs="Times New Roman"/>
          <w:sz w:val="24"/>
          <w:szCs w:val="24"/>
        </w:rPr>
        <w:t>ing</w:t>
      </w:r>
      <w:r w:rsidR="00B75A0F" w:rsidRPr="00DE65A8">
        <w:rPr>
          <w:rFonts w:ascii="Times New Roman" w:eastAsia="宋体" w:hAnsi="Times New Roman" w:cs="Times New Roman"/>
          <w:sz w:val="24"/>
          <w:szCs w:val="24"/>
        </w:rPr>
        <w:t>.</w:t>
      </w:r>
      <w:r w:rsidR="00DE65A8">
        <w:rPr>
          <w:rFonts w:ascii="Times New Roman" w:eastAsia="宋体" w:hAnsi="Times New Roman" w:cs="Times New Roman"/>
          <w:sz w:val="24"/>
          <w:szCs w:val="24"/>
        </w:rPr>
        <w:t xml:space="preserve"> </w:t>
      </w:r>
      <w:r w:rsidR="0030160E">
        <w:rPr>
          <w:rFonts w:ascii="Times New Roman" w:eastAsia="宋体" w:hAnsi="Times New Roman" w:cs="Times New Roman"/>
          <w:sz w:val="24"/>
          <w:szCs w:val="24"/>
        </w:rPr>
        <w:t xml:space="preserve"> </w:t>
      </w:r>
      <w:r w:rsidR="002A1D7E">
        <w:rPr>
          <w:rFonts w:ascii="Times New Roman" w:eastAsia="宋体" w:hAnsi="Times New Roman" w:cs="Times New Roman"/>
          <w:sz w:val="24"/>
          <w:szCs w:val="24"/>
        </w:rPr>
        <w:t>I</w:t>
      </w:r>
      <w:r w:rsidR="00B75A0F" w:rsidRPr="00DE65A8">
        <w:rPr>
          <w:rFonts w:ascii="Times New Roman" w:eastAsia="宋体" w:hAnsi="Times New Roman" w:cs="Times New Roman"/>
          <w:sz w:val="24"/>
          <w:szCs w:val="24"/>
        </w:rPr>
        <w:t xml:space="preserve">ntellectual property </w:t>
      </w:r>
      <w:r w:rsidR="0030160E">
        <w:rPr>
          <w:rFonts w:ascii="Times New Roman" w:eastAsia="宋体" w:hAnsi="Times New Roman" w:cs="Times New Roman"/>
          <w:sz w:val="24"/>
          <w:szCs w:val="24"/>
        </w:rPr>
        <w:t>is a</w:t>
      </w:r>
      <w:r w:rsidR="00B75A0F" w:rsidRPr="00DE65A8">
        <w:rPr>
          <w:rFonts w:ascii="Times New Roman" w:eastAsia="宋体" w:hAnsi="Times New Roman" w:cs="Times New Roman"/>
          <w:sz w:val="24"/>
          <w:szCs w:val="24"/>
        </w:rPr>
        <w:t xml:space="preserve"> core element to promote the resumption of production and sustainable development. </w:t>
      </w:r>
      <w:r w:rsidR="00DE65A8">
        <w:rPr>
          <w:rFonts w:ascii="Times New Roman" w:eastAsia="宋体" w:hAnsi="Times New Roman" w:cs="Times New Roman"/>
          <w:sz w:val="24"/>
          <w:szCs w:val="24"/>
        </w:rPr>
        <w:t xml:space="preserve"> </w:t>
      </w:r>
      <w:r w:rsidR="00B75A0F" w:rsidRPr="00DE65A8">
        <w:rPr>
          <w:rFonts w:ascii="Times New Roman" w:eastAsia="宋体" w:hAnsi="Times New Roman" w:cs="Times New Roman"/>
          <w:sz w:val="24"/>
          <w:szCs w:val="24"/>
        </w:rPr>
        <w:t>The value of global intangible assets represented by patents, trademarks, copyrights and other intellectual property account</w:t>
      </w:r>
      <w:r w:rsidR="00370C35" w:rsidRPr="00DE65A8">
        <w:rPr>
          <w:rFonts w:ascii="Times New Roman" w:eastAsia="宋体" w:hAnsi="Times New Roman" w:cs="Times New Roman"/>
          <w:sz w:val="24"/>
          <w:szCs w:val="24"/>
        </w:rPr>
        <w:t>s</w:t>
      </w:r>
      <w:r w:rsidR="00B75A0F" w:rsidRPr="00DE65A8">
        <w:rPr>
          <w:rFonts w:ascii="Times New Roman" w:eastAsia="宋体" w:hAnsi="Times New Roman" w:cs="Times New Roman"/>
          <w:sz w:val="24"/>
          <w:szCs w:val="24"/>
        </w:rPr>
        <w:t xml:space="preserve"> for a large part of global assets.</w:t>
      </w:r>
      <w:r w:rsidR="006E166A" w:rsidRPr="00DE65A8">
        <w:rPr>
          <w:rFonts w:ascii="Times New Roman" w:eastAsia="宋体" w:hAnsi="Times New Roman" w:cs="Times New Roman"/>
          <w:sz w:val="24"/>
          <w:szCs w:val="24"/>
        </w:rPr>
        <w:t xml:space="preserve"> </w:t>
      </w:r>
      <w:r w:rsidR="00B75A0F" w:rsidRPr="00DE65A8">
        <w:rPr>
          <w:rFonts w:ascii="Times New Roman" w:eastAsia="宋体" w:hAnsi="Times New Roman" w:cs="Times New Roman"/>
          <w:sz w:val="24"/>
          <w:szCs w:val="24"/>
        </w:rPr>
        <w:t xml:space="preserve"> High and new technologies such as </w:t>
      </w:r>
      <w:r w:rsidR="00A91648">
        <w:rPr>
          <w:rFonts w:ascii="Times New Roman" w:eastAsia="宋体" w:hAnsi="Times New Roman" w:cs="Times New Roman"/>
          <w:sz w:val="24"/>
          <w:szCs w:val="24"/>
        </w:rPr>
        <w:t xml:space="preserve">those in </w:t>
      </w:r>
      <w:r w:rsidR="00B75A0F" w:rsidRPr="00DE65A8">
        <w:rPr>
          <w:rFonts w:ascii="Times New Roman" w:eastAsia="宋体" w:hAnsi="Times New Roman" w:cs="Times New Roman"/>
          <w:sz w:val="24"/>
          <w:szCs w:val="24"/>
        </w:rPr>
        <w:t>life science, biotechnology and information technology</w:t>
      </w:r>
      <w:r w:rsidR="0030160E">
        <w:rPr>
          <w:rFonts w:ascii="Times New Roman" w:eastAsia="宋体" w:hAnsi="Times New Roman" w:cs="Times New Roman"/>
          <w:sz w:val="24"/>
          <w:szCs w:val="24"/>
        </w:rPr>
        <w:t xml:space="preserve"> and robotic</w:t>
      </w:r>
      <w:r w:rsidR="00AF6BAF">
        <w:rPr>
          <w:rFonts w:ascii="Times New Roman" w:eastAsia="宋体" w:hAnsi="Times New Roman" w:cs="Times New Roman"/>
          <w:sz w:val="24"/>
          <w:szCs w:val="24"/>
        </w:rPr>
        <w:t>s</w:t>
      </w:r>
      <w:r w:rsidR="00B75A0F" w:rsidRPr="00DE65A8">
        <w:rPr>
          <w:rFonts w:ascii="Times New Roman" w:eastAsia="宋体" w:hAnsi="Times New Roman" w:cs="Times New Roman"/>
          <w:sz w:val="24"/>
          <w:szCs w:val="24"/>
        </w:rPr>
        <w:t xml:space="preserve"> have developed</w:t>
      </w:r>
      <w:r w:rsidR="00D309D6">
        <w:rPr>
          <w:rFonts w:ascii="Times New Roman" w:eastAsia="宋体" w:hAnsi="Times New Roman" w:cs="Times New Roman"/>
          <w:sz w:val="24"/>
          <w:szCs w:val="24"/>
        </w:rPr>
        <w:t xml:space="preserve"> </w:t>
      </w:r>
      <w:r w:rsidR="00A91648">
        <w:rPr>
          <w:rFonts w:ascii="Times New Roman" w:eastAsia="宋体" w:hAnsi="Times New Roman" w:cs="Times New Roman"/>
          <w:sz w:val="24"/>
          <w:szCs w:val="24"/>
        </w:rPr>
        <w:t>rapidly</w:t>
      </w:r>
      <w:r w:rsidR="00562A10" w:rsidRPr="00DE65A8">
        <w:rPr>
          <w:rFonts w:ascii="Times New Roman" w:eastAsia="宋体" w:hAnsi="Times New Roman" w:cs="Times New Roman"/>
          <w:sz w:val="24"/>
          <w:szCs w:val="24"/>
        </w:rPr>
        <w:t xml:space="preserve">, </w:t>
      </w:r>
      <w:r w:rsidR="00B75A0F" w:rsidRPr="00DE65A8">
        <w:rPr>
          <w:rFonts w:ascii="Times New Roman" w:eastAsia="宋体" w:hAnsi="Times New Roman" w:cs="Times New Roman"/>
          <w:sz w:val="24"/>
          <w:szCs w:val="24"/>
        </w:rPr>
        <w:t>accordingly</w:t>
      </w:r>
      <w:r w:rsidR="00562A10" w:rsidRPr="00DE65A8">
        <w:rPr>
          <w:rFonts w:ascii="Times New Roman" w:eastAsia="宋体" w:hAnsi="Times New Roman" w:cs="Times New Roman"/>
          <w:sz w:val="24"/>
          <w:szCs w:val="24"/>
        </w:rPr>
        <w:t xml:space="preserve">, </w:t>
      </w:r>
      <w:r w:rsidR="00AF2A98" w:rsidRPr="00DE65A8">
        <w:rPr>
          <w:rFonts w:ascii="Times New Roman" w:eastAsia="宋体" w:hAnsi="Times New Roman" w:cs="Times New Roman"/>
          <w:sz w:val="24"/>
          <w:szCs w:val="24"/>
        </w:rPr>
        <w:t xml:space="preserve">the scope of patents was </w:t>
      </w:r>
      <w:r w:rsidR="00B75A0F" w:rsidRPr="00DE65A8">
        <w:rPr>
          <w:rFonts w:ascii="Times New Roman" w:eastAsia="宋体" w:hAnsi="Times New Roman" w:cs="Times New Roman"/>
          <w:sz w:val="24"/>
          <w:szCs w:val="24"/>
        </w:rPr>
        <w:t xml:space="preserve">expanded. </w:t>
      </w:r>
      <w:r w:rsidR="006E166A" w:rsidRPr="00DE65A8">
        <w:rPr>
          <w:rFonts w:ascii="Times New Roman" w:eastAsia="宋体" w:hAnsi="Times New Roman" w:cs="Times New Roman"/>
          <w:sz w:val="24"/>
          <w:szCs w:val="24"/>
        </w:rPr>
        <w:t xml:space="preserve"> Furthermore, t</w:t>
      </w:r>
      <w:r w:rsidR="00B75A0F" w:rsidRPr="00DE65A8">
        <w:rPr>
          <w:rFonts w:ascii="Times New Roman" w:eastAsia="宋体" w:hAnsi="Times New Roman" w:cs="Times New Roman"/>
          <w:sz w:val="24"/>
          <w:szCs w:val="24"/>
        </w:rPr>
        <w:t xml:space="preserve">he rapid development of online transactions and </w:t>
      </w:r>
      <w:r w:rsidR="00AF2A98" w:rsidRPr="00DE65A8">
        <w:rPr>
          <w:rFonts w:ascii="Times New Roman" w:eastAsia="宋体" w:hAnsi="Times New Roman" w:cs="Times New Roman"/>
          <w:sz w:val="24"/>
          <w:szCs w:val="24"/>
        </w:rPr>
        <w:t xml:space="preserve">apps </w:t>
      </w:r>
      <w:r w:rsidR="00B75A0F" w:rsidRPr="00DE65A8">
        <w:rPr>
          <w:rFonts w:ascii="Times New Roman" w:eastAsia="宋体" w:hAnsi="Times New Roman" w:cs="Times New Roman"/>
          <w:sz w:val="24"/>
          <w:szCs w:val="24"/>
        </w:rPr>
        <w:t>downloaded</w:t>
      </w:r>
      <w:r w:rsidR="00DE65A8">
        <w:rPr>
          <w:rFonts w:ascii="Times New Roman" w:eastAsia="宋体" w:hAnsi="Times New Roman" w:cs="Times New Roman"/>
          <w:sz w:val="24"/>
          <w:szCs w:val="24"/>
        </w:rPr>
        <w:t>,</w:t>
      </w:r>
      <w:r w:rsidR="00B75A0F" w:rsidRPr="00DE65A8">
        <w:rPr>
          <w:rFonts w:ascii="Times New Roman" w:eastAsia="宋体" w:hAnsi="Times New Roman" w:cs="Times New Roman"/>
          <w:sz w:val="24"/>
          <w:szCs w:val="24"/>
        </w:rPr>
        <w:t xml:space="preserve"> </w:t>
      </w:r>
      <w:r w:rsidR="00AF2A98" w:rsidRPr="00DE65A8">
        <w:rPr>
          <w:rFonts w:ascii="Times New Roman" w:eastAsia="宋体" w:hAnsi="Times New Roman" w:cs="Times New Roman"/>
          <w:sz w:val="24"/>
          <w:szCs w:val="24"/>
        </w:rPr>
        <w:t>as well as the</w:t>
      </w:r>
      <w:r w:rsidR="00B75A0F" w:rsidRPr="00DE65A8">
        <w:rPr>
          <w:rFonts w:ascii="Times New Roman" w:eastAsia="宋体" w:hAnsi="Times New Roman" w:cs="Times New Roman"/>
          <w:sz w:val="24"/>
          <w:szCs w:val="24"/>
        </w:rPr>
        <w:t xml:space="preserve"> pan entertainment during the epidemic also expanded the scope of copyright and trademark protection. </w:t>
      </w:r>
    </w:p>
    <w:p w14:paraId="6E7292AF" w14:textId="662DD4E7" w:rsidR="0002760B" w:rsidRPr="00DE65A8" w:rsidRDefault="0002760B" w:rsidP="0002760B">
      <w:pPr>
        <w:pStyle w:val="a9"/>
        <w:spacing w:beforeLines="50" w:before="156" w:afterLines="50" w:after="156" w:line="360" w:lineRule="auto"/>
        <w:ind w:left="420" w:firstLineChars="0" w:firstLine="0"/>
        <w:rPr>
          <w:rFonts w:ascii="Times New Roman" w:eastAsia="宋体" w:hAnsi="Times New Roman" w:cs="Times New Roman"/>
          <w:sz w:val="24"/>
          <w:szCs w:val="24"/>
        </w:rPr>
      </w:pPr>
      <w:r w:rsidRPr="0002760B">
        <w:rPr>
          <w:rFonts w:ascii="Times New Roman" w:eastAsia="宋体" w:hAnsi="Times New Roman" w:cs="Times New Roman"/>
          <w:sz w:val="24"/>
          <w:szCs w:val="24"/>
        </w:rPr>
        <w:t>国际贸易在知识产权保护方面的经济重要性正在扩大。知识产权是促进恢复生产和可持续发展的核心要素。以专利、商标、版权和其他知识产权为代表的全球无形资产的价值占全球资产的很大一部分。生命科学、生物技术、信息技术和机器人等高新技术发展迅速，专利范围也相应扩大。此外，在线交易和下载应用程序的快速发展，以及疫情期间的泛娱乐也扩大了版权和商标保护的范围。</w:t>
      </w:r>
    </w:p>
    <w:p w14:paraId="598C688E" w14:textId="5C3FC264" w:rsidR="00B75A0F" w:rsidRDefault="00A91648" w:rsidP="0077135D">
      <w:pPr>
        <w:pStyle w:val="a9"/>
        <w:numPr>
          <w:ilvl w:val="0"/>
          <w:numId w:val="6"/>
        </w:numPr>
        <w:spacing w:beforeLines="50" w:before="156" w:afterLines="50" w:after="156"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I</w:t>
      </w:r>
      <w:r w:rsidR="00B75A0F" w:rsidRPr="00A9144A">
        <w:rPr>
          <w:rFonts w:ascii="Times New Roman" w:eastAsia="宋体" w:hAnsi="Times New Roman" w:cs="Times New Roman"/>
          <w:sz w:val="24"/>
          <w:szCs w:val="24"/>
        </w:rPr>
        <w:t>nternational intellectual property rules, law enforcement procedures and legal responsibilities have become stricter</w:t>
      </w:r>
      <w:r w:rsidR="004832C5" w:rsidRPr="004832C5">
        <w:rPr>
          <w:rFonts w:ascii="Times New Roman" w:eastAsia="宋体" w:hAnsi="Times New Roman" w:cs="Times New Roman"/>
          <w:sz w:val="24"/>
          <w:szCs w:val="24"/>
        </w:rPr>
        <w:t xml:space="preserve"> </w:t>
      </w:r>
      <w:r w:rsidR="004832C5">
        <w:rPr>
          <w:rFonts w:ascii="Times New Roman" w:eastAsia="宋体" w:hAnsi="Times New Roman" w:cs="Times New Roman"/>
          <w:sz w:val="24"/>
          <w:szCs w:val="24"/>
        </w:rPr>
        <w:t xml:space="preserve">and are more likely to be applied to </w:t>
      </w:r>
      <w:r w:rsidR="004832C5">
        <w:rPr>
          <w:rFonts w:ascii="Times New Roman" w:eastAsia="宋体" w:hAnsi="Times New Roman" w:cs="Times New Roman"/>
          <w:sz w:val="24"/>
          <w:szCs w:val="24"/>
        </w:rPr>
        <w:lastRenderedPageBreak/>
        <w:t>developing countries, which are required, step by step, to improve their IP protection</w:t>
      </w:r>
      <w:r w:rsidR="003C1D49">
        <w:rPr>
          <w:rFonts w:ascii="Times New Roman" w:eastAsia="宋体" w:hAnsi="Times New Roman" w:cs="Times New Roman"/>
          <w:sz w:val="24"/>
          <w:szCs w:val="24"/>
        </w:rPr>
        <w:t xml:space="preserve">. </w:t>
      </w:r>
      <w:r w:rsidR="00325E35" w:rsidRPr="00A9144A">
        <w:rPr>
          <w:rFonts w:ascii="Times New Roman" w:eastAsia="宋体" w:hAnsi="Times New Roman" w:cs="Times New Roman"/>
          <w:sz w:val="24"/>
          <w:szCs w:val="24"/>
        </w:rPr>
        <w:t xml:space="preserve"> </w:t>
      </w:r>
      <w:r w:rsidR="003C1D49">
        <w:rPr>
          <w:rFonts w:ascii="Times New Roman" w:eastAsia="宋体" w:hAnsi="Times New Roman" w:cs="Times New Roman"/>
          <w:sz w:val="24"/>
          <w:szCs w:val="24"/>
        </w:rPr>
        <w:t>These</w:t>
      </w:r>
      <w:r w:rsidR="00325E35" w:rsidRPr="00A9144A">
        <w:rPr>
          <w:rFonts w:ascii="Times New Roman" w:eastAsia="宋体" w:hAnsi="Times New Roman" w:cs="Times New Roman"/>
          <w:sz w:val="24"/>
          <w:szCs w:val="24"/>
        </w:rPr>
        <w:t xml:space="preserve"> promote the development of </w:t>
      </w:r>
      <w:r w:rsidR="00884DB8">
        <w:rPr>
          <w:rFonts w:ascii="Times New Roman" w:eastAsia="宋体" w:hAnsi="Times New Roman" w:cs="Times New Roman"/>
          <w:sz w:val="24"/>
          <w:szCs w:val="24"/>
        </w:rPr>
        <w:t>protection of</w:t>
      </w:r>
      <w:r w:rsidR="00325E35" w:rsidRPr="00A9144A">
        <w:rPr>
          <w:rFonts w:ascii="Times New Roman" w:eastAsia="宋体" w:hAnsi="Times New Roman" w:cs="Times New Roman"/>
          <w:sz w:val="24"/>
          <w:szCs w:val="24"/>
        </w:rPr>
        <w:t xml:space="preserve"> intellectual property rights</w:t>
      </w:r>
      <w:r w:rsidR="003C1D49">
        <w:rPr>
          <w:rFonts w:ascii="Times New Roman" w:eastAsia="宋体" w:hAnsi="Times New Roman" w:cs="Times New Roman"/>
          <w:sz w:val="24"/>
          <w:szCs w:val="24"/>
        </w:rPr>
        <w:t xml:space="preserve"> through the globe.</w:t>
      </w:r>
    </w:p>
    <w:p w14:paraId="15116CCB" w14:textId="52D3FA00" w:rsidR="00967B32" w:rsidRPr="00A9144A" w:rsidRDefault="00967B32" w:rsidP="00967B32">
      <w:pPr>
        <w:pStyle w:val="a9"/>
        <w:spacing w:beforeLines="50" w:before="156" w:afterLines="50" w:after="156" w:line="360" w:lineRule="auto"/>
        <w:ind w:left="420" w:firstLineChars="0" w:firstLine="0"/>
        <w:rPr>
          <w:rFonts w:ascii="Times New Roman" w:eastAsia="宋体" w:hAnsi="Times New Roman" w:cs="Times New Roman"/>
          <w:sz w:val="24"/>
          <w:szCs w:val="24"/>
        </w:rPr>
      </w:pPr>
      <w:r w:rsidRPr="00967B32">
        <w:rPr>
          <w:rFonts w:ascii="Times New Roman" w:eastAsia="宋体" w:hAnsi="Times New Roman" w:cs="Times New Roman"/>
          <w:sz w:val="24"/>
          <w:szCs w:val="24"/>
        </w:rPr>
        <w:t>国际知识产权规则、执法程序和法律责任已变得更加严格，更有可能适用于发展中国家，发展中国家需要逐步改进其知识产权保护。这促进了全球知识产权保护的发展。</w:t>
      </w:r>
    </w:p>
    <w:p w14:paraId="3AC13F21" w14:textId="7838212B" w:rsidR="00B75A0F" w:rsidRDefault="00B75A0F" w:rsidP="0077135D">
      <w:pPr>
        <w:pStyle w:val="a9"/>
        <w:numPr>
          <w:ilvl w:val="0"/>
          <w:numId w:val="6"/>
        </w:numPr>
        <w:spacing w:beforeLines="50" w:before="156" w:afterLines="50" w:after="156" w:line="360" w:lineRule="auto"/>
        <w:ind w:firstLineChars="0"/>
        <w:rPr>
          <w:rFonts w:ascii="Times New Roman" w:eastAsia="宋体" w:hAnsi="Times New Roman" w:cs="Times New Roman"/>
          <w:sz w:val="24"/>
          <w:szCs w:val="24"/>
        </w:rPr>
      </w:pPr>
      <w:r w:rsidRPr="00B75A0F">
        <w:rPr>
          <w:rFonts w:ascii="Times New Roman" w:eastAsia="宋体" w:hAnsi="Times New Roman" w:cs="Times New Roman"/>
          <w:sz w:val="24"/>
          <w:szCs w:val="24"/>
        </w:rPr>
        <w:t xml:space="preserve">From the perspective of </w:t>
      </w:r>
      <w:r w:rsidR="005C11F2">
        <w:rPr>
          <w:rFonts w:ascii="Times New Roman" w:eastAsia="宋体" w:hAnsi="Times New Roman" w:cs="Times New Roman"/>
          <w:sz w:val="24"/>
          <w:szCs w:val="24"/>
        </w:rPr>
        <w:t xml:space="preserve">the </w:t>
      </w:r>
      <w:r w:rsidRPr="00B75A0F">
        <w:rPr>
          <w:rFonts w:ascii="Times New Roman" w:eastAsia="宋体" w:hAnsi="Times New Roman" w:cs="Times New Roman"/>
          <w:sz w:val="24"/>
          <w:szCs w:val="24"/>
        </w:rPr>
        <w:t>policy environment, international intellectual property rights will rapid</w:t>
      </w:r>
      <w:r w:rsidR="00284AC7">
        <w:rPr>
          <w:rFonts w:ascii="Times New Roman" w:eastAsia="宋体" w:hAnsi="Times New Roman" w:cs="Times New Roman"/>
          <w:sz w:val="24"/>
          <w:szCs w:val="24"/>
        </w:rPr>
        <w:t>ly</w:t>
      </w:r>
      <w:r w:rsidRPr="00B75A0F">
        <w:rPr>
          <w:rFonts w:ascii="Times New Roman" w:eastAsia="宋体" w:hAnsi="Times New Roman" w:cs="Times New Roman"/>
          <w:sz w:val="24"/>
          <w:szCs w:val="24"/>
        </w:rPr>
        <w:t xml:space="preserve"> develop in the </w:t>
      </w:r>
      <w:r w:rsidR="00D5248F">
        <w:rPr>
          <w:rFonts w:ascii="Times New Roman" w:eastAsia="宋体" w:hAnsi="Times New Roman" w:cs="Times New Roman"/>
          <w:sz w:val="24"/>
          <w:szCs w:val="24"/>
        </w:rPr>
        <w:t xml:space="preserve">coming </w:t>
      </w:r>
      <w:r w:rsidRPr="00B75A0F">
        <w:rPr>
          <w:rFonts w:ascii="Times New Roman" w:eastAsia="宋体" w:hAnsi="Times New Roman" w:cs="Times New Roman"/>
          <w:sz w:val="24"/>
          <w:szCs w:val="24"/>
        </w:rPr>
        <w:t xml:space="preserve">years. </w:t>
      </w:r>
      <w:r w:rsidR="00325E35" w:rsidRPr="00B75A0F">
        <w:rPr>
          <w:rFonts w:ascii="Times New Roman" w:eastAsia="宋体" w:hAnsi="Times New Roman" w:cs="Times New Roman"/>
          <w:sz w:val="24"/>
          <w:szCs w:val="24"/>
        </w:rPr>
        <w:t xml:space="preserve"> </w:t>
      </w:r>
      <w:r w:rsidR="003F5F3A">
        <w:rPr>
          <w:rFonts w:ascii="Times New Roman" w:eastAsia="宋体" w:hAnsi="Times New Roman" w:cs="Times New Roman"/>
          <w:sz w:val="24"/>
          <w:szCs w:val="24"/>
        </w:rPr>
        <w:t>I</w:t>
      </w:r>
      <w:r w:rsidR="00325E35" w:rsidRPr="00B75A0F">
        <w:rPr>
          <w:rFonts w:ascii="Times New Roman" w:eastAsia="宋体" w:hAnsi="Times New Roman" w:cs="Times New Roman"/>
          <w:sz w:val="24"/>
          <w:szCs w:val="24"/>
        </w:rPr>
        <w:t>ntellectual property protection in the future</w:t>
      </w:r>
      <w:r w:rsidR="00325E35">
        <w:rPr>
          <w:rFonts w:ascii="Times New Roman" w:eastAsia="宋体" w:hAnsi="Times New Roman" w:cs="Times New Roman"/>
          <w:sz w:val="24"/>
          <w:szCs w:val="24"/>
        </w:rPr>
        <w:t xml:space="preserve"> </w:t>
      </w:r>
      <w:r w:rsidR="009927C1">
        <w:rPr>
          <w:rFonts w:ascii="Times New Roman" w:eastAsia="宋体" w:hAnsi="Times New Roman" w:cs="Times New Roman"/>
          <w:sz w:val="24"/>
          <w:szCs w:val="24"/>
        </w:rPr>
        <w:t>may</w:t>
      </w:r>
      <w:r w:rsidR="00325E35">
        <w:rPr>
          <w:rFonts w:ascii="Times New Roman" w:eastAsia="宋体" w:hAnsi="Times New Roman" w:cs="Times New Roman"/>
          <w:sz w:val="24"/>
          <w:szCs w:val="24"/>
        </w:rPr>
        <w:t xml:space="preserve"> r</w:t>
      </w:r>
      <w:r w:rsidRPr="00B75A0F">
        <w:rPr>
          <w:rFonts w:ascii="Times New Roman" w:eastAsia="宋体" w:hAnsi="Times New Roman" w:cs="Times New Roman"/>
          <w:sz w:val="24"/>
          <w:szCs w:val="24"/>
        </w:rPr>
        <w:t>ely</w:t>
      </w:r>
      <w:r w:rsidR="00D5248F">
        <w:rPr>
          <w:rFonts w:ascii="Times New Roman" w:eastAsia="宋体" w:hAnsi="Times New Roman" w:cs="Times New Roman"/>
          <w:sz w:val="24"/>
          <w:szCs w:val="24"/>
        </w:rPr>
        <w:t xml:space="preserve"> more heavily</w:t>
      </w:r>
      <w:r w:rsidRPr="00B75A0F">
        <w:rPr>
          <w:rFonts w:ascii="Times New Roman" w:eastAsia="宋体" w:hAnsi="Times New Roman" w:cs="Times New Roman"/>
          <w:sz w:val="24"/>
          <w:szCs w:val="24"/>
        </w:rPr>
        <w:t xml:space="preserve"> on bilateral and multilateral free trade agreements, regional cooperation organizations</w:t>
      </w:r>
      <w:r w:rsidR="00D5248F">
        <w:rPr>
          <w:rFonts w:ascii="Times New Roman" w:eastAsia="宋体" w:hAnsi="Times New Roman" w:cs="Times New Roman"/>
          <w:sz w:val="24"/>
          <w:szCs w:val="24"/>
        </w:rPr>
        <w:t xml:space="preserve"> and</w:t>
      </w:r>
      <w:r w:rsidRPr="00B75A0F">
        <w:rPr>
          <w:rFonts w:ascii="Times New Roman" w:eastAsia="宋体" w:hAnsi="Times New Roman" w:cs="Times New Roman"/>
          <w:sz w:val="24"/>
          <w:szCs w:val="24"/>
        </w:rPr>
        <w:t xml:space="preserve"> international organizations</w:t>
      </w:r>
      <w:r w:rsidR="00D5248F">
        <w:rPr>
          <w:rFonts w:ascii="Times New Roman" w:eastAsia="宋体" w:hAnsi="Times New Roman" w:cs="Times New Roman"/>
          <w:sz w:val="24"/>
          <w:szCs w:val="24"/>
        </w:rPr>
        <w:t>, etc.</w:t>
      </w:r>
    </w:p>
    <w:p w14:paraId="1C5D665C" w14:textId="3BC6A8A8" w:rsidR="00C24152" w:rsidRPr="000B31EA" w:rsidRDefault="00C24152" w:rsidP="00C24152">
      <w:pPr>
        <w:pStyle w:val="a9"/>
        <w:spacing w:beforeLines="50" w:before="156" w:afterLines="50" w:after="156" w:line="360" w:lineRule="auto"/>
        <w:ind w:left="420" w:firstLineChars="0" w:firstLine="0"/>
        <w:rPr>
          <w:rFonts w:ascii="Times New Roman" w:eastAsia="宋体" w:hAnsi="Times New Roman" w:cs="Times New Roman"/>
          <w:sz w:val="24"/>
          <w:szCs w:val="24"/>
        </w:rPr>
      </w:pPr>
      <w:r w:rsidRPr="00C24152">
        <w:rPr>
          <w:rFonts w:ascii="Times New Roman" w:eastAsia="宋体" w:hAnsi="Times New Roman" w:cs="Times New Roman"/>
          <w:sz w:val="24"/>
          <w:szCs w:val="24"/>
        </w:rPr>
        <w:t>从政策环境来看，国际知识产权在未来几年将迅速发展。未来的知识产权保护可能更加依赖双边和多边自由贸易协定、区域合作组织和国际组织等。</w:t>
      </w:r>
    </w:p>
    <w:p w14:paraId="5D45B587" w14:textId="6BE19133" w:rsidR="009142CC" w:rsidRDefault="00226CCA" w:rsidP="0077135D">
      <w:pPr>
        <w:pStyle w:val="a9"/>
        <w:numPr>
          <w:ilvl w:val="0"/>
          <w:numId w:val="7"/>
        </w:numPr>
        <w:spacing w:beforeLines="50" w:before="156" w:afterLines="50" w:after="156" w:line="360" w:lineRule="auto"/>
        <w:ind w:firstLineChars="0"/>
        <w:rPr>
          <w:rFonts w:ascii="Times New Roman" w:eastAsia="宋体" w:hAnsi="Times New Roman" w:cs="Times New Roman"/>
          <w:b/>
          <w:bCs/>
          <w:sz w:val="24"/>
          <w:szCs w:val="24"/>
        </w:rPr>
      </w:pPr>
      <w:r w:rsidRPr="000B31EA">
        <w:rPr>
          <w:rFonts w:ascii="Times New Roman" w:eastAsia="宋体" w:hAnsi="Times New Roman" w:cs="Times New Roman"/>
          <w:b/>
          <w:bCs/>
          <w:sz w:val="24"/>
          <w:szCs w:val="24"/>
        </w:rPr>
        <w:t>Conclusion</w:t>
      </w:r>
    </w:p>
    <w:p w14:paraId="478C4631" w14:textId="277F8B0E" w:rsidR="005F7A57" w:rsidRPr="000B31EA" w:rsidRDefault="005F7A57" w:rsidP="005F7A57">
      <w:pPr>
        <w:pStyle w:val="a9"/>
        <w:spacing w:beforeLines="50" w:before="156" w:afterLines="50" w:after="156" w:line="360" w:lineRule="auto"/>
        <w:ind w:left="420" w:firstLineChars="0" w:firstLine="0"/>
        <w:rPr>
          <w:rFonts w:ascii="Times New Roman" w:eastAsia="宋体" w:hAnsi="Times New Roman" w:cs="Times New Roman"/>
          <w:b/>
          <w:bCs/>
          <w:sz w:val="24"/>
          <w:szCs w:val="24"/>
        </w:rPr>
      </w:pPr>
      <w:r w:rsidRPr="005F7A57">
        <w:rPr>
          <w:rFonts w:ascii="Times New Roman" w:eastAsia="宋体" w:hAnsi="Times New Roman" w:cs="Times New Roman"/>
          <w:b/>
          <w:bCs/>
          <w:sz w:val="24"/>
          <w:szCs w:val="24"/>
        </w:rPr>
        <w:t>结论</w:t>
      </w:r>
    </w:p>
    <w:p w14:paraId="4A4446F7" w14:textId="0B09037F" w:rsidR="00E91AEB" w:rsidRPr="005F7A57" w:rsidRDefault="003F5F3A" w:rsidP="0077135D">
      <w:pPr>
        <w:pStyle w:val="a9"/>
        <w:numPr>
          <w:ilvl w:val="0"/>
          <w:numId w:val="6"/>
        </w:numPr>
        <w:spacing w:beforeLines="50" w:before="156" w:afterLines="50" w:after="156" w:line="360" w:lineRule="auto"/>
        <w:ind w:firstLineChars="0"/>
        <w:rPr>
          <w:rFonts w:ascii="Times New Roman" w:eastAsia="宋体" w:hAnsi="Times New Roman" w:cs="Times New Roman"/>
          <w:sz w:val="24"/>
          <w:szCs w:val="24"/>
        </w:rPr>
      </w:pPr>
      <w:r w:rsidRPr="00EA1E70">
        <w:rPr>
          <w:rFonts w:ascii="Times New Roman" w:eastAsia="宋体" w:hAnsi="Times New Roman" w:cs="Times New Roman"/>
          <w:color w:val="222222"/>
          <w:sz w:val="24"/>
          <w:szCs w:val="24"/>
        </w:rPr>
        <w:t>The value of global intangible assets</w:t>
      </w:r>
      <w:r w:rsidR="00AA15FA" w:rsidRPr="00EA1E70">
        <w:rPr>
          <w:rFonts w:ascii="Times New Roman" w:eastAsia="宋体" w:hAnsi="Times New Roman" w:cs="Times New Roman"/>
          <w:color w:val="222222"/>
          <w:sz w:val="24"/>
          <w:szCs w:val="24"/>
        </w:rPr>
        <w:t xml:space="preserve"> </w:t>
      </w:r>
      <w:r>
        <w:rPr>
          <w:rFonts w:ascii="Times New Roman" w:eastAsia="宋体" w:hAnsi="Times New Roman" w:cs="Times New Roman"/>
          <w:color w:val="222222"/>
          <w:sz w:val="24"/>
          <w:szCs w:val="24"/>
        </w:rPr>
        <w:t xml:space="preserve">is </w:t>
      </w:r>
      <w:r w:rsidR="00AA15FA" w:rsidRPr="00EA1E70">
        <w:rPr>
          <w:rFonts w:ascii="Times New Roman" w:eastAsia="宋体" w:hAnsi="Times New Roman" w:cs="Times New Roman"/>
          <w:color w:val="222222"/>
          <w:sz w:val="24"/>
          <w:szCs w:val="24"/>
        </w:rPr>
        <w:t xml:space="preserve">mainly represented by intellectual property rights such as patents, trademarks and copyrights. </w:t>
      </w:r>
      <w:r w:rsidR="005F0AFA">
        <w:rPr>
          <w:rFonts w:ascii="Times New Roman" w:eastAsia="宋体" w:hAnsi="Times New Roman" w:cs="Times New Roman"/>
          <w:color w:val="222222"/>
          <w:sz w:val="24"/>
          <w:szCs w:val="24"/>
        </w:rPr>
        <w:t xml:space="preserve"> </w:t>
      </w:r>
      <w:r w:rsidR="00007DC7">
        <w:rPr>
          <w:rFonts w:ascii="Times New Roman" w:eastAsia="宋体" w:hAnsi="Times New Roman" w:cs="Times New Roman"/>
          <w:color w:val="222222"/>
          <w:sz w:val="24"/>
          <w:szCs w:val="24"/>
        </w:rPr>
        <w:t>I</w:t>
      </w:r>
      <w:r w:rsidR="00007DC7" w:rsidRPr="00EA1E70">
        <w:rPr>
          <w:rFonts w:ascii="Times New Roman" w:eastAsia="宋体" w:hAnsi="Times New Roman" w:cs="Times New Roman"/>
          <w:color w:val="222222"/>
          <w:sz w:val="24"/>
          <w:szCs w:val="24"/>
        </w:rPr>
        <w:t xml:space="preserve">ntellectual property has become </w:t>
      </w:r>
      <w:r w:rsidR="00007DC7">
        <w:rPr>
          <w:rFonts w:ascii="Times New Roman" w:eastAsia="宋体" w:hAnsi="Times New Roman" w:cs="Times New Roman"/>
          <w:color w:val="222222"/>
          <w:sz w:val="24"/>
          <w:szCs w:val="24"/>
        </w:rPr>
        <w:t>one of the</w:t>
      </w:r>
      <w:r w:rsidR="00007DC7" w:rsidRPr="00EA1E70">
        <w:rPr>
          <w:rFonts w:ascii="Times New Roman" w:eastAsia="宋体" w:hAnsi="Times New Roman" w:cs="Times New Roman"/>
          <w:color w:val="222222"/>
          <w:sz w:val="24"/>
          <w:szCs w:val="24"/>
        </w:rPr>
        <w:t xml:space="preserve"> element</w:t>
      </w:r>
      <w:r w:rsidR="00007DC7">
        <w:rPr>
          <w:rFonts w:ascii="Times New Roman" w:eastAsia="宋体" w:hAnsi="Times New Roman" w:cs="Times New Roman"/>
          <w:color w:val="222222"/>
          <w:sz w:val="24"/>
          <w:szCs w:val="24"/>
        </w:rPr>
        <w:t>s</w:t>
      </w:r>
      <w:r w:rsidR="00007DC7" w:rsidRPr="00EA1E70">
        <w:rPr>
          <w:rFonts w:ascii="Times New Roman" w:eastAsia="宋体" w:hAnsi="Times New Roman" w:cs="Times New Roman"/>
          <w:color w:val="222222"/>
          <w:sz w:val="24"/>
          <w:szCs w:val="24"/>
        </w:rPr>
        <w:t xml:space="preserve"> in promoting sustainable development. </w:t>
      </w:r>
      <w:r w:rsidR="00007DC7">
        <w:rPr>
          <w:rFonts w:ascii="Times New Roman" w:eastAsia="宋体" w:hAnsi="Times New Roman" w:cs="Times New Roman"/>
          <w:color w:val="222222"/>
          <w:sz w:val="24"/>
          <w:szCs w:val="24"/>
        </w:rPr>
        <w:t xml:space="preserve"> </w:t>
      </w:r>
    </w:p>
    <w:p w14:paraId="73D7D84E" w14:textId="237FB9A6" w:rsidR="005F7A57" w:rsidRPr="00E91AEB" w:rsidRDefault="005F7A57" w:rsidP="005F7A57">
      <w:pPr>
        <w:pStyle w:val="a9"/>
        <w:spacing w:beforeLines="50" w:before="156" w:afterLines="50" w:after="156" w:line="360" w:lineRule="auto"/>
        <w:ind w:left="420" w:firstLineChars="0" w:firstLine="0"/>
        <w:rPr>
          <w:rFonts w:ascii="Times New Roman" w:eastAsia="宋体" w:hAnsi="Times New Roman" w:cs="Times New Roman"/>
          <w:sz w:val="24"/>
          <w:szCs w:val="24"/>
        </w:rPr>
      </w:pPr>
      <w:r w:rsidRPr="005F7A57">
        <w:rPr>
          <w:rFonts w:ascii="Times New Roman" w:eastAsia="宋体" w:hAnsi="Times New Roman" w:cs="Times New Roman"/>
          <w:sz w:val="24"/>
          <w:szCs w:val="24"/>
        </w:rPr>
        <w:t>全球无形资产的价值主要表现为专利、商标和版权等知识产权。知识产权已成为促进可持续发展的要素之一。</w:t>
      </w:r>
    </w:p>
    <w:p w14:paraId="203E85F8" w14:textId="4C3F67FD" w:rsidR="009142CC" w:rsidRDefault="00AE46F3" w:rsidP="0077135D">
      <w:pPr>
        <w:pStyle w:val="a9"/>
        <w:numPr>
          <w:ilvl w:val="0"/>
          <w:numId w:val="6"/>
        </w:numPr>
        <w:spacing w:beforeLines="50" w:before="156" w:afterLines="50" w:after="156" w:line="360" w:lineRule="auto"/>
        <w:ind w:firstLineChars="0"/>
        <w:rPr>
          <w:rFonts w:ascii="Times New Roman" w:eastAsia="宋体" w:hAnsi="Times New Roman" w:cs="Times New Roman"/>
          <w:sz w:val="24"/>
          <w:szCs w:val="24"/>
        </w:rPr>
      </w:pPr>
      <w:r w:rsidRPr="00E91AEB">
        <w:rPr>
          <w:rFonts w:ascii="Times New Roman" w:eastAsia="宋体" w:hAnsi="Times New Roman" w:cs="Times New Roman"/>
          <w:sz w:val="24"/>
          <w:szCs w:val="24"/>
        </w:rPr>
        <w:t>From the actions with regard to the three</w:t>
      </w:r>
      <w:r w:rsidR="0098358D">
        <w:rPr>
          <w:rFonts w:ascii="Times New Roman" w:eastAsia="宋体" w:hAnsi="Times New Roman" w:cs="Times New Roman"/>
          <w:sz w:val="24"/>
          <w:szCs w:val="24"/>
        </w:rPr>
        <w:t xml:space="preserve"> (3)</w:t>
      </w:r>
      <w:r w:rsidRPr="00E91AEB">
        <w:rPr>
          <w:rFonts w:ascii="Times New Roman" w:eastAsia="宋体" w:hAnsi="Times New Roman" w:cs="Times New Roman"/>
          <w:sz w:val="24"/>
          <w:szCs w:val="24"/>
        </w:rPr>
        <w:t xml:space="preserve"> treaties discussed abo</w:t>
      </w:r>
      <w:r w:rsidR="0098358D">
        <w:rPr>
          <w:rFonts w:ascii="Times New Roman" w:eastAsia="宋体" w:hAnsi="Times New Roman" w:cs="Times New Roman"/>
          <w:sz w:val="24"/>
          <w:szCs w:val="24"/>
        </w:rPr>
        <w:t>ve</w:t>
      </w:r>
      <w:r w:rsidRPr="00E91AEB">
        <w:rPr>
          <w:rFonts w:ascii="Times New Roman" w:eastAsia="宋体" w:hAnsi="Times New Roman" w:cs="Times New Roman"/>
          <w:sz w:val="24"/>
          <w:szCs w:val="24"/>
        </w:rPr>
        <w:t>, one can see some progress, but must</w:t>
      </w:r>
      <w:r w:rsidR="00A921D6">
        <w:rPr>
          <w:rFonts w:ascii="Times New Roman" w:eastAsia="宋体" w:hAnsi="Times New Roman" w:cs="Times New Roman"/>
          <w:sz w:val="24"/>
          <w:szCs w:val="24"/>
        </w:rPr>
        <w:t xml:space="preserve"> </w:t>
      </w:r>
      <w:r w:rsidRPr="00E91AEB">
        <w:rPr>
          <w:rFonts w:ascii="Times New Roman" w:eastAsia="宋体" w:hAnsi="Times New Roman" w:cs="Times New Roman"/>
          <w:sz w:val="24"/>
          <w:szCs w:val="24"/>
        </w:rPr>
        <w:t>hesitat</w:t>
      </w:r>
      <w:r w:rsidR="0098358D">
        <w:rPr>
          <w:rFonts w:ascii="Times New Roman" w:eastAsia="宋体" w:hAnsi="Times New Roman" w:cs="Times New Roman"/>
          <w:sz w:val="24"/>
          <w:szCs w:val="24"/>
        </w:rPr>
        <w:t>e</w:t>
      </w:r>
      <w:r w:rsidRPr="00E91AEB">
        <w:rPr>
          <w:rFonts w:ascii="Times New Roman" w:eastAsia="宋体" w:hAnsi="Times New Roman" w:cs="Times New Roman"/>
          <w:sz w:val="24"/>
          <w:szCs w:val="24"/>
        </w:rPr>
        <w:t xml:space="preserve"> in promoting internat</w:t>
      </w:r>
      <w:r w:rsidR="00B50315" w:rsidRPr="00E91AEB">
        <w:rPr>
          <w:rFonts w:ascii="Times New Roman" w:eastAsia="宋体" w:hAnsi="Times New Roman" w:cs="Times New Roman"/>
          <w:sz w:val="24"/>
          <w:szCs w:val="24"/>
        </w:rPr>
        <w:t>ional</w:t>
      </w:r>
      <w:r w:rsidRPr="00E91AEB">
        <w:rPr>
          <w:rFonts w:ascii="Times New Roman" w:eastAsia="宋体" w:hAnsi="Times New Roman" w:cs="Times New Roman"/>
          <w:sz w:val="24"/>
          <w:szCs w:val="24"/>
        </w:rPr>
        <w:t xml:space="preserve"> </w:t>
      </w:r>
      <w:r w:rsidR="00B50315" w:rsidRPr="00E91AEB">
        <w:rPr>
          <w:rFonts w:ascii="Times New Roman" w:eastAsia="宋体" w:hAnsi="Times New Roman" w:cs="Times New Roman"/>
          <w:sz w:val="24"/>
          <w:szCs w:val="24"/>
        </w:rPr>
        <w:t>trade</w:t>
      </w:r>
      <w:r w:rsidRPr="00E91AEB">
        <w:rPr>
          <w:rFonts w:ascii="Times New Roman" w:eastAsia="宋体" w:hAnsi="Times New Roman" w:cs="Times New Roman"/>
          <w:sz w:val="24"/>
          <w:szCs w:val="24"/>
        </w:rPr>
        <w:t xml:space="preserve"> and </w:t>
      </w:r>
      <w:r w:rsidR="00B50315" w:rsidRPr="00E91AEB">
        <w:rPr>
          <w:rFonts w:ascii="Times New Roman" w:eastAsia="宋体" w:hAnsi="Times New Roman" w:cs="Times New Roman"/>
          <w:sz w:val="24"/>
          <w:szCs w:val="24"/>
        </w:rPr>
        <w:t>international</w:t>
      </w:r>
      <w:r w:rsidRPr="00E91AEB">
        <w:rPr>
          <w:rFonts w:ascii="Times New Roman" w:eastAsia="宋体" w:hAnsi="Times New Roman" w:cs="Times New Roman"/>
          <w:sz w:val="24"/>
          <w:szCs w:val="24"/>
        </w:rPr>
        <w:t xml:space="preserve"> </w:t>
      </w:r>
      <w:r w:rsidR="004D25A6" w:rsidRPr="00E91AEB">
        <w:rPr>
          <w:rFonts w:ascii="Times New Roman" w:eastAsia="宋体" w:hAnsi="Times New Roman" w:cs="Times New Roman"/>
          <w:sz w:val="24"/>
          <w:szCs w:val="24"/>
        </w:rPr>
        <w:t>protection</w:t>
      </w:r>
      <w:r w:rsidRPr="00E91AEB">
        <w:rPr>
          <w:rFonts w:ascii="Times New Roman" w:eastAsia="宋体" w:hAnsi="Times New Roman" w:cs="Times New Roman"/>
          <w:sz w:val="24"/>
          <w:szCs w:val="24"/>
        </w:rPr>
        <w:t xml:space="preserve"> of IP.  Therefore, the CAI has still not been put into effect, despite the parties’ agreement to its terms.  The U</w:t>
      </w:r>
      <w:r w:rsidR="00E91AEB">
        <w:rPr>
          <w:rFonts w:ascii="Times New Roman" w:eastAsia="宋体" w:hAnsi="Times New Roman" w:cs="Times New Roman"/>
          <w:sz w:val="24"/>
          <w:szCs w:val="24"/>
        </w:rPr>
        <w:t>nited States</w:t>
      </w:r>
      <w:r w:rsidRPr="00E91AEB">
        <w:rPr>
          <w:rFonts w:ascii="Times New Roman" w:eastAsia="宋体" w:hAnsi="Times New Roman" w:cs="Times New Roman"/>
          <w:sz w:val="24"/>
          <w:szCs w:val="24"/>
        </w:rPr>
        <w:t xml:space="preserve"> has </w:t>
      </w:r>
      <w:r w:rsidR="00E91AEB" w:rsidRPr="00E91AEB">
        <w:rPr>
          <w:rFonts w:ascii="Times New Roman" w:eastAsia="宋体" w:hAnsi="Times New Roman" w:cs="Times New Roman"/>
          <w:sz w:val="24"/>
          <w:szCs w:val="24"/>
        </w:rPr>
        <w:t>withdr</w:t>
      </w:r>
      <w:r w:rsidR="00E91AEB">
        <w:rPr>
          <w:rFonts w:ascii="Times New Roman" w:eastAsia="宋体" w:hAnsi="Times New Roman" w:cs="Times New Roman"/>
          <w:sz w:val="24"/>
          <w:szCs w:val="24"/>
        </w:rPr>
        <w:t>awn</w:t>
      </w:r>
      <w:r w:rsidRPr="00E91AEB">
        <w:rPr>
          <w:rFonts w:ascii="Times New Roman" w:eastAsia="宋体" w:hAnsi="Times New Roman" w:cs="Times New Roman"/>
          <w:sz w:val="24"/>
          <w:szCs w:val="24"/>
        </w:rPr>
        <w:t xml:space="preserve"> from the CPTTP, </w:t>
      </w:r>
      <w:r w:rsidR="00B50315" w:rsidRPr="00E91AEB">
        <w:rPr>
          <w:rFonts w:ascii="Times New Roman" w:eastAsia="宋体" w:hAnsi="Times New Roman" w:cs="Times New Roman"/>
          <w:sz w:val="24"/>
          <w:szCs w:val="24"/>
        </w:rPr>
        <w:t>weakening</w:t>
      </w:r>
      <w:r w:rsidRPr="00E91AEB">
        <w:rPr>
          <w:rFonts w:ascii="Times New Roman" w:eastAsia="宋体" w:hAnsi="Times New Roman" w:cs="Times New Roman"/>
          <w:sz w:val="24"/>
          <w:szCs w:val="24"/>
        </w:rPr>
        <w:t xml:space="preserve"> its status, but other </w:t>
      </w:r>
      <w:r w:rsidR="00B50315" w:rsidRPr="00E91AEB">
        <w:rPr>
          <w:rFonts w:ascii="Times New Roman" w:eastAsia="宋体" w:hAnsi="Times New Roman" w:cs="Times New Roman"/>
          <w:sz w:val="24"/>
          <w:szCs w:val="24"/>
        </w:rPr>
        <w:t>counties</w:t>
      </w:r>
      <w:r w:rsidRPr="00E91AEB">
        <w:rPr>
          <w:rFonts w:ascii="Times New Roman" w:eastAsia="宋体" w:hAnsi="Times New Roman" w:cs="Times New Roman"/>
          <w:sz w:val="24"/>
          <w:szCs w:val="24"/>
        </w:rPr>
        <w:t xml:space="preserve"> have applied to </w:t>
      </w:r>
      <w:r w:rsidR="00B50315" w:rsidRPr="00E91AEB">
        <w:rPr>
          <w:rFonts w:ascii="Times New Roman" w:eastAsia="宋体" w:hAnsi="Times New Roman" w:cs="Times New Roman"/>
          <w:sz w:val="24"/>
          <w:szCs w:val="24"/>
        </w:rPr>
        <w:t>join,</w:t>
      </w:r>
      <w:r w:rsidRPr="00E91AEB">
        <w:rPr>
          <w:rFonts w:ascii="Times New Roman" w:eastAsia="宋体" w:hAnsi="Times New Roman" w:cs="Times New Roman"/>
          <w:sz w:val="24"/>
          <w:szCs w:val="24"/>
        </w:rPr>
        <w:t xml:space="preserve"> </w:t>
      </w:r>
      <w:r w:rsidR="00B50315" w:rsidRPr="00E91AEB">
        <w:rPr>
          <w:rFonts w:ascii="Times New Roman" w:eastAsia="宋体" w:hAnsi="Times New Roman" w:cs="Times New Roman"/>
          <w:sz w:val="24"/>
          <w:szCs w:val="24"/>
        </w:rPr>
        <w:t>strengthening</w:t>
      </w:r>
      <w:r w:rsidRPr="00E91AEB">
        <w:rPr>
          <w:rFonts w:ascii="Times New Roman" w:eastAsia="宋体" w:hAnsi="Times New Roman" w:cs="Times New Roman"/>
          <w:sz w:val="24"/>
          <w:szCs w:val="24"/>
        </w:rPr>
        <w:t xml:space="preserve"> its </w:t>
      </w:r>
      <w:r w:rsidR="0098358D">
        <w:rPr>
          <w:rFonts w:ascii="Times New Roman" w:eastAsia="宋体" w:hAnsi="Times New Roman" w:cs="Times New Roman"/>
          <w:sz w:val="24"/>
          <w:szCs w:val="24"/>
        </w:rPr>
        <w:t>e</w:t>
      </w:r>
      <w:r w:rsidRPr="00E91AEB">
        <w:rPr>
          <w:rFonts w:ascii="Times New Roman" w:eastAsia="宋体" w:hAnsi="Times New Roman" w:cs="Times New Roman"/>
          <w:sz w:val="24"/>
          <w:szCs w:val="24"/>
        </w:rPr>
        <w:t>ffect.  The US</w:t>
      </w:r>
      <w:r w:rsidR="00B50315" w:rsidRPr="00E91AEB">
        <w:rPr>
          <w:rFonts w:ascii="Times New Roman" w:eastAsia="宋体" w:hAnsi="Times New Roman" w:cs="Times New Roman"/>
          <w:sz w:val="24"/>
          <w:szCs w:val="24"/>
        </w:rPr>
        <w:t>-China</w:t>
      </w:r>
      <w:r w:rsidRPr="00E91AEB">
        <w:rPr>
          <w:rFonts w:ascii="Times New Roman" w:eastAsia="宋体" w:hAnsi="Times New Roman" w:cs="Times New Roman"/>
          <w:sz w:val="24"/>
          <w:szCs w:val="24"/>
        </w:rPr>
        <w:t xml:space="preserve"> trade agreement has not gone beyond the first phase.  In a very poor internal market for trade, nations are more </w:t>
      </w:r>
      <w:r w:rsidR="00B50315" w:rsidRPr="00E91AEB">
        <w:rPr>
          <w:rFonts w:ascii="Times New Roman" w:eastAsia="宋体" w:hAnsi="Times New Roman" w:cs="Times New Roman"/>
          <w:sz w:val="24"/>
          <w:szCs w:val="24"/>
        </w:rPr>
        <w:t>frequently</w:t>
      </w:r>
      <w:r w:rsidRPr="00E91AEB">
        <w:rPr>
          <w:rFonts w:ascii="Times New Roman" w:eastAsia="宋体" w:hAnsi="Times New Roman" w:cs="Times New Roman"/>
          <w:sz w:val="24"/>
          <w:szCs w:val="24"/>
        </w:rPr>
        <w:t xml:space="preserve"> using anti-trade acts such as tariffs to protect their markets.  </w:t>
      </w:r>
      <w:r w:rsidR="004D25A6" w:rsidRPr="00E91AEB">
        <w:rPr>
          <w:rFonts w:ascii="Times New Roman" w:eastAsia="宋体" w:hAnsi="Times New Roman" w:cs="Times New Roman"/>
          <w:sz w:val="24"/>
          <w:szCs w:val="24"/>
        </w:rPr>
        <w:t>The result of these actions</w:t>
      </w:r>
      <w:r w:rsidRPr="00E91AEB">
        <w:rPr>
          <w:rFonts w:ascii="Times New Roman" w:eastAsia="宋体" w:hAnsi="Times New Roman" w:cs="Times New Roman"/>
          <w:sz w:val="24"/>
          <w:szCs w:val="24"/>
        </w:rPr>
        <w:t xml:space="preserve"> is to increase </w:t>
      </w:r>
      <w:r w:rsidRPr="00E91AEB">
        <w:rPr>
          <w:rFonts w:ascii="Times New Roman" w:eastAsia="宋体" w:hAnsi="Times New Roman" w:cs="Times New Roman"/>
          <w:sz w:val="24"/>
          <w:szCs w:val="24"/>
        </w:rPr>
        <w:lastRenderedPageBreak/>
        <w:t xml:space="preserve">the costs of products to </w:t>
      </w:r>
      <w:r w:rsidR="00B50315" w:rsidRPr="00E91AEB">
        <w:rPr>
          <w:rFonts w:ascii="Times New Roman" w:eastAsia="宋体" w:hAnsi="Times New Roman" w:cs="Times New Roman"/>
          <w:sz w:val="24"/>
          <w:szCs w:val="24"/>
        </w:rPr>
        <w:t>consumer</w:t>
      </w:r>
      <w:r w:rsidR="0098358D">
        <w:rPr>
          <w:rFonts w:ascii="Times New Roman" w:eastAsia="宋体" w:hAnsi="Times New Roman" w:cs="Times New Roman"/>
          <w:sz w:val="24"/>
          <w:szCs w:val="24"/>
        </w:rPr>
        <w:t>s</w:t>
      </w:r>
      <w:r w:rsidRPr="00E91AEB">
        <w:rPr>
          <w:rFonts w:ascii="Times New Roman" w:eastAsia="宋体" w:hAnsi="Times New Roman" w:cs="Times New Roman"/>
          <w:sz w:val="24"/>
          <w:szCs w:val="24"/>
        </w:rPr>
        <w:t xml:space="preserve"> in a </w:t>
      </w:r>
      <w:r w:rsidR="004D25A6" w:rsidRPr="00E91AEB">
        <w:rPr>
          <w:rFonts w:ascii="Times New Roman" w:eastAsia="宋体" w:hAnsi="Times New Roman" w:cs="Times New Roman"/>
          <w:sz w:val="24"/>
          <w:szCs w:val="24"/>
        </w:rPr>
        <w:t>period</w:t>
      </w:r>
      <w:r w:rsidRPr="00E91AEB">
        <w:rPr>
          <w:rFonts w:ascii="Times New Roman" w:eastAsia="宋体" w:hAnsi="Times New Roman" w:cs="Times New Roman"/>
          <w:sz w:val="24"/>
          <w:szCs w:val="24"/>
        </w:rPr>
        <w:t xml:space="preserve"> of </w:t>
      </w:r>
      <w:r w:rsidR="004D25A6" w:rsidRPr="00E91AEB">
        <w:rPr>
          <w:rFonts w:ascii="Times New Roman" w:eastAsia="宋体" w:hAnsi="Times New Roman" w:cs="Times New Roman"/>
          <w:sz w:val="24"/>
          <w:szCs w:val="24"/>
        </w:rPr>
        <w:t>high</w:t>
      </w:r>
      <w:r w:rsidRPr="00E91AEB">
        <w:rPr>
          <w:rFonts w:ascii="Times New Roman" w:eastAsia="宋体" w:hAnsi="Times New Roman" w:cs="Times New Roman"/>
          <w:sz w:val="24"/>
          <w:szCs w:val="24"/>
        </w:rPr>
        <w:t xml:space="preserve"> inflation.  This is total</w:t>
      </w:r>
      <w:r w:rsidR="0098358D">
        <w:rPr>
          <w:rFonts w:ascii="Times New Roman" w:eastAsia="宋体" w:hAnsi="Times New Roman" w:cs="Times New Roman"/>
          <w:sz w:val="24"/>
          <w:szCs w:val="24"/>
        </w:rPr>
        <w:t>ly</w:t>
      </w:r>
      <w:r w:rsidRPr="00E91AEB">
        <w:rPr>
          <w:rFonts w:ascii="Times New Roman" w:eastAsia="宋体" w:hAnsi="Times New Roman" w:cs="Times New Roman"/>
          <w:sz w:val="24"/>
          <w:szCs w:val="24"/>
        </w:rPr>
        <w:t xml:space="preserve"> irrational and the revival</w:t>
      </w:r>
      <w:r w:rsidR="000A5E20">
        <w:rPr>
          <w:rFonts w:ascii="Times New Roman" w:eastAsia="宋体" w:hAnsi="Times New Roman" w:cs="Times New Roman" w:hint="eastAsia"/>
          <w:sz w:val="24"/>
          <w:szCs w:val="24"/>
        </w:rPr>
        <w:t>,</w:t>
      </w:r>
      <w:r w:rsidRPr="00E91AEB">
        <w:rPr>
          <w:rFonts w:ascii="Times New Roman" w:eastAsia="宋体" w:hAnsi="Times New Roman" w:cs="Times New Roman"/>
          <w:sz w:val="24"/>
          <w:szCs w:val="24"/>
        </w:rPr>
        <w:t xml:space="preserve"> where </w:t>
      </w:r>
      <w:r w:rsidR="000B16EF" w:rsidRPr="00E91AEB">
        <w:rPr>
          <w:rFonts w:ascii="Times New Roman" w:eastAsia="宋体" w:hAnsi="Times New Roman" w:cs="Times New Roman"/>
          <w:sz w:val="24"/>
          <w:szCs w:val="24"/>
        </w:rPr>
        <w:t>possib</w:t>
      </w:r>
      <w:r w:rsidR="000A5E20">
        <w:rPr>
          <w:rFonts w:ascii="Times New Roman" w:eastAsia="宋体" w:hAnsi="Times New Roman" w:cs="Times New Roman"/>
          <w:sz w:val="24"/>
          <w:szCs w:val="24"/>
        </w:rPr>
        <w:t>le,</w:t>
      </w:r>
      <w:r w:rsidRPr="00E91AEB">
        <w:rPr>
          <w:rFonts w:ascii="Times New Roman" w:eastAsia="宋体" w:hAnsi="Times New Roman" w:cs="Times New Roman"/>
          <w:sz w:val="24"/>
          <w:szCs w:val="24"/>
        </w:rPr>
        <w:t xml:space="preserve"> of </w:t>
      </w:r>
      <w:r w:rsidR="00B50315" w:rsidRPr="00E91AEB">
        <w:rPr>
          <w:rFonts w:ascii="Times New Roman" w:eastAsia="宋体" w:hAnsi="Times New Roman" w:cs="Times New Roman"/>
          <w:sz w:val="24"/>
          <w:szCs w:val="24"/>
        </w:rPr>
        <w:t>international</w:t>
      </w:r>
      <w:r w:rsidRPr="00E91AEB">
        <w:rPr>
          <w:rFonts w:ascii="Times New Roman" w:eastAsia="宋体" w:hAnsi="Times New Roman" w:cs="Times New Roman"/>
          <w:sz w:val="24"/>
          <w:szCs w:val="24"/>
        </w:rPr>
        <w:t xml:space="preserve"> trade and the </w:t>
      </w:r>
      <w:r w:rsidR="004D25A6" w:rsidRPr="00E91AEB">
        <w:rPr>
          <w:rFonts w:ascii="Times New Roman" w:eastAsia="宋体" w:hAnsi="Times New Roman" w:cs="Times New Roman"/>
          <w:sz w:val="24"/>
          <w:szCs w:val="24"/>
        </w:rPr>
        <w:t>strengthen</w:t>
      </w:r>
      <w:r w:rsidR="00615923">
        <w:rPr>
          <w:rFonts w:ascii="Times New Roman" w:eastAsia="宋体" w:hAnsi="Times New Roman" w:cs="Times New Roman"/>
          <w:sz w:val="24"/>
          <w:szCs w:val="24"/>
        </w:rPr>
        <w:t>ing</w:t>
      </w:r>
      <w:r w:rsidRPr="00E91AEB">
        <w:rPr>
          <w:rFonts w:ascii="Times New Roman" w:eastAsia="宋体" w:hAnsi="Times New Roman" w:cs="Times New Roman"/>
          <w:sz w:val="24"/>
          <w:szCs w:val="24"/>
        </w:rPr>
        <w:t xml:space="preserve"> of IP protection, will help to </w:t>
      </w:r>
      <w:r w:rsidR="00B37E15" w:rsidRPr="00E91AEB">
        <w:rPr>
          <w:rFonts w:ascii="Times New Roman" w:eastAsia="宋体" w:hAnsi="Times New Roman" w:cs="Times New Roman"/>
          <w:sz w:val="24"/>
          <w:szCs w:val="24"/>
        </w:rPr>
        <w:t>alleviate</w:t>
      </w:r>
      <w:r w:rsidRPr="00E91AEB">
        <w:rPr>
          <w:rFonts w:ascii="Times New Roman" w:eastAsia="宋体" w:hAnsi="Times New Roman" w:cs="Times New Roman"/>
          <w:sz w:val="24"/>
          <w:szCs w:val="24"/>
        </w:rPr>
        <w:t xml:space="preserve"> the problem of </w:t>
      </w:r>
      <w:r w:rsidR="00B50315" w:rsidRPr="00E91AEB">
        <w:rPr>
          <w:rFonts w:ascii="Times New Roman" w:eastAsia="宋体" w:hAnsi="Times New Roman" w:cs="Times New Roman"/>
          <w:sz w:val="24"/>
          <w:szCs w:val="24"/>
        </w:rPr>
        <w:t>rapid</w:t>
      </w:r>
      <w:r w:rsidRPr="00E91AEB">
        <w:rPr>
          <w:rFonts w:ascii="Times New Roman" w:eastAsia="宋体" w:hAnsi="Times New Roman" w:cs="Times New Roman"/>
          <w:sz w:val="24"/>
          <w:szCs w:val="24"/>
        </w:rPr>
        <w:t xml:space="preserve"> inflation.</w:t>
      </w:r>
    </w:p>
    <w:p w14:paraId="4A8BD755" w14:textId="14394A06" w:rsidR="004B4997" w:rsidRPr="00E91AEB" w:rsidRDefault="004B4997" w:rsidP="004B4997">
      <w:pPr>
        <w:pStyle w:val="a9"/>
        <w:spacing w:beforeLines="50" w:before="156" w:afterLines="50" w:after="156" w:line="360" w:lineRule="auto"/>
        <w:ind w:left="420" w:firstLineChars="0" w:firstLine="0"/>
        <w:rPr>
          <w:rFonts w:ascii="Times New Roman" w:eastAsia="宋体" w:hAnsi="Times New Roman" w:cs="Times New Roman"/>
          <w:sz w:val="24"/>
          <w:szCs w:val="24"/>
        </w:rPr>
      </w:pPr>
      <w:r w:rsidRPr="004B4997">
        <w:rPr>
          <w:rFonts w:ascii="Times New Roman" w:eastAsia="宋体" w:hAnsi="Times New Roman" w:cs="Times New Roman"/>
          <w:sz w:val="24"/>
          <w:szCs w:val="24"/>
        </w:rPr>
        <w:t>从上文讨论的三（</w:t>
      </w:r>
      <w:r w:rsidRPr="004B4997">
        <w:rPr>
          <w:rFonts w:ascii="Times New Roman" w:eastAsia="宋体" w:hAnsi="Times New Roman" w:cs="Times New Roman"/>
          <w:sz w:val="24"/>
          <w:szCs w:val="24"/>
        </w:rPr>
        <w:t>3</w:t>
      </w:r>
      <w:r w:rsidRPr="004B4997">
        <w:rPr>
          <w:rFonts w:ascii="Times New Roman" w:eastAsia="宋体" w:hAnsi="Times New Roman" w:cs="Times New Roman"/>
          <w:sz w:val="24"/>
          <w:szCs w:val="24"/>
        </w:rPr>
        <w:t>）项条约的行动来看，我们可以看到一些进展，但</w:t>
      </w:r>
      <w:r w:rsidR="00A921D6">
        <w:rPr>
          <w:rFonts w:ascii="Times New Roman" w:eastAsia="宋体" w:hAnsi="Times New Roman" w:cs="Times New Roman" w:hint="eastAsia"/>
          <w:sz w:val="24"/>
          <w:szCs w:val="24"/>
        </w:rPr>
        <w:t>在</w:t>
      </w:r>
      <w:r w:rsidRPr="004B4997">
        <w:rPr>
          <w:rFonts w:ascii="Times New Roman" w:eastAsia="宋体" w:hAnsi="Times New Roman" w:cs="Times New Roman"/>
          <w:sz w:val="24"/>
          <w:szCs w:val="24"/>
        </w:rPr>
        <w:t>促进国际贸易</w:t>
      </w:r>
      <w:r w:rsidR="00A921D6">
        <w:rPr>
          <w:rFonts w:ascii="Times New Roman" w:eastAsia="宋体" w:hAnsi="Times New Roman" w:cs="Times New Roman" w:hint="eastAsia"/>
          <w:sz w:val="24"/>
          <w:szCs w:val="24"/>
        </w:rPr>
        <w:t>发展、强化</w:t>
      </w:r>
      <w:r w:rsidRPr="004B4997">
        <w:rPr>
          <w:rFonts w:ascii="Times New Roman" w:eastAsia="宋体" w:hAnsi="Times New Roman" w:cs="Times New Roman"/>
          <w:sz w:val="24"/>
          <w:szCs w:val="24"/>
        </w:rPr>
        <w:t>国际知识产权保护</w:t>
      </w:r>
      <w:r w:rsidR="00A921D6">
        <w:rPr>
          <w:rFonts w:ascii="Times New Roman" w:eastAsia="宋体" w:hAnsi="Times New Roman" w:cs="Times New Roman" w:hint="eastAsia"/>
          <w:sz w:val="24"/>
          <w:szCs w:val="24"/>
        </w:rPr>
        <w:t>方面仍犹疑不决</w:t>
      </w:r>
      <w:r w:rsidRPr="004B4997">
        <w:rPr>
          <w:rFonts w:ascii="Times New Roman" w:eastAsia="宋体" w:hAnsi="Times New Roman" w:cs="Times New Roman"/>
          <w:sz w:val="24"/>
          <w:szCs w:val="24"/>
        </w:rPr>
        <w:t>。因此，尽管</w:t>
      </w:r>
      <w:r w:rsidR="000B16EF">
        <w:rPr>
          <w:rFonts w:ascii="Times New Roman" w:eastAsia="宋体" w:hAnsi="Times New Roman" w:cs="Times New Roman" w:hint="eastAsia"/>
          <w:sz w:val="24"/>
          <w:szCs w:val="24"/>
        </w:rPr>
        <w:t>中欧已就</w:t>
      </w:r>
      <w:r w:rsidRPr="004B4997">
        <w:rPr>
          <w:rFonts w:ascii="Times New Roman" w:eastAsia="宋体" w:hAnsi="Times New Roman" w:cs="Times New Roman"/>
          <w:sz w:val="24"/>
          <w:szCs w:val="24"/>
        </w:rPr>
        <w:t>CAI</w:t>
      </w:r>
      <w:r w:rsidRPr="004B4997">
        <w:rPr>
          <w:rFonts w:ascii="Times New Roman" w:eastAsia="宋体" w:hAnsi="Times New Roman" w:cs="Times New Roman"/>
          <w:sz w:val="24"/>
          <w:szCs w:val="24"/>
        </w:rPr>
        <w:t>的条款</w:t>
      </w:r>
      <w:r w:rsidR="000B16EF">
        <w:rPr>
          <w:rFonts w:ascii="Times New Roman" w:eastAsia="宋体" w:hAnsi="Times New Roman" w:cs="Times New Roman" w:hint="eastAsia"/>
          <w:sz w:val="24"/>
          <w:szCs w:val="24"/>
        </w:rPr>
        <w:t>达成合意</w:t>
      </w:r>
      <w:r w:rsidRPr="004B4997">
        <w:rPr>
          <w:rFonts w:ascii="Times New Roman" w:eastAsia="宋体" w:hAnsi="Times New Roman" w:cs="Times New Roman"/>
          <w:sz w:val="24"/>
          <w:szCs w:val="24"/>
        </w:rPr>
        <w:t>，</w:t>
      </w:r>
      <w:r w:rsidRPr="004B4997">
        <w:rPr>
          <w:rFonts w:ascii="Times New Roman" w:eastAsia="宋体" w:hAnsi="Times New Roman" w:cs="Times New Roman"/>
          <w:sz w:val="24"/>
          <w:szCs w:val="24"/>
        </w:rPr>
        <w:t>CAI</w:t>
      </w:r>
      <w:r w:rsidRPr="004B4997">
        <w:rPr>
          <w:rFonts w:ascii="Times New Roman" w:eastAsia="宋体" w:hAnsi="Times New Roman" w:cs="Times New Roman"/>
          <w:sz w:val="24"/>
          <w:szCs w:val="24"/>
        </w:rPr>
        <w:t>仍未生效。美国已退出</w:t>
      </w:r>
      <w:r w:rsidRPr="004B4997">
        <w:rPr>
          <w:rFonts w:ascii="Times New Roman" w:eastAsia="宋体" w:hAnsi="Times New Roman" w:cs="Times New Roman"/>
          <w:sz w:val="24"/>
          <w:szCs w:val="24"/>
        </w:rPr>
        <w:t>CPTTP</w:t>
      </w:r>
      <w:r w:rsidRPr="004B4997">
        <w:rPr>
          <w:rFonts w:ascii="Times New Roman" w:eastAsia="宋体" w:hAnsi="Times New Roman" w:cs="Times New Roman"/>
          <w:sz w:val="24"/>
          <w:szCs w:val="24"/>
        </w:rPr>
        <w:t>，削弱了其地位，但其他</w:t>
      </w:r>
      <w:r w:rsidR="005015BA">
        <w:rPr>
          <w:rFonts w:ascii="Times New Roman" w:eastAsia="宋体" w:hAnsi="Times New Roman" w:cs="Times New Roman" w:hint="eastAsia"/>
          <w:sz w:val="24"/>
          <w:szCs w:val="24"/>
        </w:rPr>
        <w:t>国家</w:t>
      </w:r>
      <w:r w:rsidRPr="004B4997">
        <w:rPr>
          <w:rFonts w:ascii="Times New Roman" w:eastAsia="宋体" w:hAnsi="Times New Roman" w:cs="Times New Roman"/>
          <w:sz w:val="24"/>
          <w:szCs w:val="24"/>
        </w:rPr>
        <w:t>已申请加入，加强了其影响力。美中贸易协定</w:t>
      </w:r>
      <w:r w:rsidR="000B16EF">
        <w:rPr>
          <w:rFonts w:ascii="Times New Roman" w:eastAsia="宋体" w:hAnsi="Times New Roman" w:cs="Times New Roman" w:hint="eastAsia"/>
          <w:sz w:val="24"/>
          <w:szCs w:val="24"/>
        </w:rPr>
        <w:t>仍停留在</w:t>
      </w:r>
      <w:r w:rsidRPr="004B4997">
        <w:rPr>
          <w:rFonts w:ascii="Times New Roman" w:eastAsia="宋体" w:hAnsi="Times New Roman" w:cs="Times New Roman"/>
          <w:sz w:val="24"/>
          <w:szCs w:val="24"/>
        </w:rPr>
        <w:t>第一阶段。在</w:t>
      </w:r>
      <w:r w:rsidR="000B16EF">
        <w:rPr>
          <w:rFonts w:ascii="Times New Roman" w:eastAsia="宋体" w:hAnsi="Times New Roman" w:cs="Times New Roman" w:hint="eastAsia"/>
          <w:sz w:val="24"/>
          <w:szCs w:val="24"/>
        </w:rPr>
        <w:t>国内</w:t>
      </w:r>
      <w:r w:rsidRPr="004B4997">
        <w:rPr>
          <w:rFonts w:ascii="Times New Roman" w:eastAsia="宋体" w:hAnsi="Times New Roman" w:cs="Times New Roman"/>
          <w:sz w:val="24"/>
          <w:szCs w:val="24"/>
        </w:rPr>
        <w:t>贸易</w:t>
      </w:r>
      <w:r w:rsidR="000B16EF">
        <w:rPr>
          <w:rFonts w:ascii="Times New Roman" w:eastAsia="宋体" w:hAnsi="Times New Roman" w:cs="Times New Roman" w:hint="eastAsia"/>
          <w:sz w:val="24"/>
          <w:szCs w:val="24"/>
        </w:rPr>
        <w:t>不景气时</w:t>
      </w:r>
      <w:r w:rsidRPr="004B4997">
        <w:rPr>
          <w:rFonts w:ascii="Times New Roman" w:eastAsia="宋体" w:hAnsi="Times New Roman" w:cs="Times New Roman"/>
          <w:sz w:val="24"/>
          <w:szCs w:val="24"/>
        </w:rPr>
        <w:t>，各国更频繁地使用关税等</w:t>
      </w:r>
      <w:proofErr w:type="gramStart"/>
      <w:r w:rsidRPr="004B4997">
        <w:rPr>
          <w:rFonts w:ascii="Times New Roman" w:eastAsia="宋体" w:hAnsi="Times New Roman" w:cs="Times New Roman"/>
          <w:sz w:val="24"/>
          <w:szCs w:val="24"/>
        </w:rPr>
        <w:t>反贸易</w:t>
      </w:r>
      <w:proofErr w:type="gramEnd"/>
      <w:r w:rsidRPr="004B4997">
        <w:rPr>
          <w:rFonts w:ascii="Times New Roman" w:eastAsia="宋体" w:hAnsi="Times New Roman" w:cs="Times New Roman"/>
          <w:sz w:val="24"/>
          <w:szCs w:val="24"/>
        </w:rPr>
        <w:t>行为来保护其</w:t>
      </w:r>
      <w:r w:rsidR="000B16EF">
        <w:rPr>
          <w:rFonts w:ascii="Times New Roman" w:eastAsia="宋体" w:hAnsi="Times New Roman" w:cs="Times New Roman" w:hint="eastAsia"/>
          <w:sz w:val="24"/>
          <w:szCs w:val="24"/>
        </w:rPr>
        <w:t>国内</w:t>
      </w:r>
      <w:r w:rsidRPr="004B4997">
        <w:rPr>
          <w:rFonts w:ascii="Times New Roman" w:eastAsia="宋体" w:hAnsi="Times New Roman" w:cs="Times New Roman"/>
          <w:sz w:val="24"/>
          <w:szCs w:val="24"/>
        </w:rPr>
        <w:t>市场</w:t>
      </w:r>
      <w:r w:rsidR="000B16EF">
        <w:rPr>
          <w:rFonts w:ascii="Times New Roman" w:eastAsia="宋体" w:hAnsi="Times New Roman" w:cs="Times New Roman" w:hint="eastAsia"/>
          <w:sz w:val="24"/>
          <w:szCs w:val="24"/>
        </w:rPr>
        <w:t>，其</w:t>
      </w:r>
      <w:r w:rsidRPr="004B4997">
        <w:rPr>
          <w:rFonts w:ascii="Times New Roman" w:eastAsia="宋体" w:hAnsi="Times New Roman" w:cs="Times New Roman"/>
          <w:sz w:val="24"/>
          <w:szCs w:val="24"/>
        </w:rPr>
        <w:t>结果是高通胀</w:t>
      </w:r>
      <w:r w:rsidR="000A5E20">
        <w:rPr>
          <w:rFonts w:ascii="Times New Roman" w:eastAsia="宋体" w:hAnsi="Times New Roman" w:cs="Times New Roman" w:hint="eastAsia"/>
          <w:sz w:val="24"/>
          <w:szCs w:val="24"/>
        </w:rPr>
        <w:t>，商品价格上升，消费者不得不为此买单</w:t>
      </w:r>
      <w:r w:rsidRPr="004B4997">
        <w:rPr>
          <w:rFonts w:ascii="Times New Roman" w:eastAsia="宋体" w:hAnsi="Times New Roman" w:cs="Times New Roman"/>
          <w:sz w:val="24"/>
          <w:szCs w:val="24"/>
        </w:rPr>
        <w:t>。这完全是不合理的，</w:t>
      </w:r>
      <w:r w:rsidR="000A5E20">
        <w:rPr>
          <w:rFonts w:ascii="Times New Roman" w:eastAsia="宋体" w:hAnsi="Times New Roman" w:cs="Times New Roman" w:hint="eastAsia"/>
          <w:sz w:val="24"/>
          <w:szCs w:val="24"/>
        </w:rPr>
        <w:t>加快复苏</w:t>
      </w:r>
      <w:r w:rsidRPr="004B4997">
        <w:rPr>
          <w:rFonts w:ascii="Times New Roman" w:eastAsia="宋体" w:hAnsi="Times New Roman" w:cs="Times New Roman"/>
          <w:sz w:val="24"/>
          <w:szCs w:val="24"/>
        </w:rPr>
        <w:t>国际贸易和加强知识产权保护将有助于缓解快速通货膨胀。</w:t>
      </w:r>
    </w:p>
    <w:sectPr w:rsidR="004B4997" w:rsidRPr="00E91AE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F52F8" w14:textId="77777777" w:rsidR="00800E9F" w:rsidRDefault="00800E9F" w:rsidP="00747525">
      <w:r>
        <w:separator/>
      </w:r>
    </w:p>
  </w:endnote>
  <w:endnote w:type="continuationSeparator" w:id="0">
    <w:p w14:paraId="7789C353" w14:textId="77777777" w:rsidR="00800E9F" w:rsidRDefault="00800E9F" w:rsidP="0074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2336"/>
      <w:docPartObj>
        <w:docPartGallery w:val="Page Numbers (Bottom of Page)"/>
        <w:docPartUnique/>
      </w:docPartObj>
    </w:sdtPr>
    <w:sdtContent>
      <w:sdt>
        <w:sdtPr>
          <w:id w:val="1728636285"/>
          <w:docPartObj>
            <w:docPartGallery w:val="Page Numbers (Top of Page)"/>
            <w:docPartUnique/>
          </w:docPartObj>
        </w:sdtPr>
        <w:sdtContent>
          <w:p w14:paraId="4F96984F" w14:textId="7C6F2450" w:rsidR="00DF45F0" w:rsidRDefault="00DF45F0">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9229F1D" w14:textId="77777777" w:rsidR="00DF45F0" w:rsidRDefault="00DF45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65A34" w14:textId="77777777" w:rsidR="00800E9F" w:rsidRDefault="00800E9F" w:rsidP="00747525">
      <w:r>
        <w:separator/>
      </w:r>
    </w:p>
  </w:footnote>
  <w:footnote w:type="continuationSeparator" w:id="0">
    <w:p w14:paraId="1DF635AE" w14:textId="77777777" w:rsidR="00800E9F" w:rsidRDefault="00800E9F" w:rsidP="00747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4A92"/>
    <w:multiLevelType w:val="hybridMultilevel"/>
    <w:tmpl w:val="D69007E6"/>
    <w:lvl w:ilvl="0" w:tplc="84BA59B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CD5ECA"/>
    <w:multiLevelType w:val="hybridMultilevel"/>
    <w:tmpl w:val="AF469AC4"/>
    <w:lvl w:ilvl="0" w:tplc="80187B4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C4619A"/>
    <w:multiLevelType w:val="hybridMultilevel"/>
    <w:tmpl w:val="2F64925A"/>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C6A0CDC"/>
    <w:multiLevelType w:val="hybridMultilevel"/>
    <w:tmpl w:val="2C0E6E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E8404AF"/>
    <w:multiLevelType w:val="hybridMultilevel"/>
    <w:tmpl w:val="60BA54B4"/>
    <w:lvl w:ilvl="0" w:tplc="1B66896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FB55306"/>
    <w:multiLevelType w:val="hybridMultilevel"/>
    <w:tmpl w:val="E6C6D39E"/>
    <w:lvl w:ilvl="0" w:tplc="B256190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6592225"/>
    <w:multiLevelType w:val="hybridMultilevel"/>
    <w:tmpl w:val="203E5C4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7D22F96"/>
    <w:multiLevelType w:val="hybridMultilevel"/>
    <w:tmpl w:val="9F40F868"/>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B8D4741"/>
    <w:multiLevelType w:val="hybridMultilevel"/>
    <w:tmpl w:val="B0A670E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96235411">
    <w:abstractNumId w:val="8"/>
  </w:num>
  <w:num w:numId="2" w16cid:durableId="186527454">
    <w:abstractNumId w:val="0"/>
  </w:num>
  <w:num w:numId="3" w16cid:durableId="283929569">
    <w:abstractNumId w:val="6"/>
  </w:num>
  <w:num w:numId="4" w16cid:durableId="854612533">
    <w:abstractNumId w:val="7"/>
  </w:num>
  <w:num w:numId="5" w16cid:durableId="1574198191">
    <w:abstractNumId w:val="4"/>
  </w:num>
  <w:num w:numId="6" w16cid:durableId="146286762">
    <w:abstractNumId w:val="3"/>
  </w:num>
  <w:num w:numId="7" w16cid:durableId="627122825">
    <w:abstractNumId w:val="2"/>
  </w:num>
  <w:num w:numId="8" w16cid:durableId="1065030582">
    <w:abstractNumId w:val="5"/>
  </w:num>
  <w:num w:numId="9" w16cid:durableId="1939410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78"/>
    <w:rsid w:val="00000C17"/>
    <w:rsid w:val="00007DC7"/>
    <w:rsid w:val="000103BA"/>
    <w:rsid w:val="00016A19"/>
    <w:rsid w:val="000172B3"/>
    <w:rsid w:val="00022AD9"/>
    <w:rsid w:val="00026F4C"/>
    <w:rsid w:val="0002760B"/>
    <w:rsid w:val="00040385"/>
    <w:rsid w:val="000463EF"/>
    <w:rsid w:val="00054203"/>
    <w:rsid w:val="000673C9"/>
    <w:rsid w:val="00072616"/>
    <w:rsid w:val="0007690C"/>
    <w:rsid w:val="00085C84"/>
    <w:rsid w:val="00086241"/>
    <w:rsid w:val="000920B8"/>
    <w:rsid w:val="00097ACA"/>
    <w:rsid w:val="000A056C"/>
    <w:rsid w:val="000A5E20"/>
    <w:rsid w:val="000A7E94"/>
    <w:rsid w:val="000B16EF"/>
    <w:rsid w:val="000B31EA"/>
    <w:rsid w:val="000C48B8"/>
    <w:rsid w:val="000D27A8"/>
    <w:rsid w:val="000D4EE2"/>
    <w:rsid w:val="000E1DAE"/>
    <w:rsid w:val="000E496B"/>
    <w:rsid w:val="000E4AC4"/>
    <w:rsid w:val="000E4DAB"/>
    <w:rsid w:val="000E5891"/>
    <w:rsid w:val="000F0159"/>
    <w:rsid w:val="000F1008"/>
    <w:rsid w:val="000F6F29"/>
    <w:rsid w:val="000F76CF"/>
    <w:rsid w:val="001010E3"/>
    <w:rsid w:val="00104FD0"/>
    <w:rsid w:val="00110C20"/>
    <w:rsid w:val="001142DB"/>
    <w:rsid w:val="0011462F"/>
    <w:rsid w:val="001220D2"/>
    <w:rsid w:val="001246F2"/>
    <w:rsid w:val="00125E86"/>
    <w:rsid w:val="001320D9"/>
    <w:rsid w:val="00135110"/>
    <w:rsid w:val="00146281"/>
    <w:rsid w:val="00147A88"/>
    <w:rsid w:val="00161307"/>
    <w:rsid w:val="00185EAA"/>
    <w:rsid w:val="001911BA"/>
    <w:rsid w:val="00193ACA"/>
    <w:rsid w:val="00197442"/>
    <w:rsid w:val="001A56FF"/>
    <w:rsid w:val="001B1913"/>
    <w:rsid w:val="001C093D"/>
    <w:rsid w:val="001C39B3"/>
    <w:rsid w:val="001C7196"/>
    <w:rsid w:val="001D7477"/>
    <w:rsid w:val="001E60B0"/>
    <w:rsid w:val="00205129"/>
    <w:rsid w:val="00225AD8"/>
    <w:rsid w:val="00226CCA"/>
    <w:rsid w:val="0023495C"/>
    <w:rsid w:val="0023669A"/>
    <w:rsid w:val="002379C8"/>
    <w:rsid w:val="00241DE8"/>
    <w:rsid w:val="0025157F"/>
    <w:rsid w:val="00253FB6"/>
    <w:rsid w:val="002653FE"/>
    <w:rsid w:val="00271791"/>
    <w:rsid w:val="002725D1"/>
    <w:rsid w:val="00281D28"/>
    <w:rsid w:val="002830F9"/>
    <w:rsid w:val="00284AC7"/>
    <w:rsid w:val="002A1BBD"/>
    <w:rsid w:val="002A1D7E"/>
    <w:rsid w:val="002A50ED"/>
    <w:rsid w:val="002B0C5A"/>
    <w:rsid w:val="002B3040"/>
    <w:rsid w:val="002C6721"/>
    <w:rsid w:val="002F17C4"/>
    <w:rsid w:val="002F41C7"/>
    <w:rsid w:val="002F6A4B"/>
    <w:rsid w:val="002F78F7"/>
    <w:rsid w:val="0030025F"/>
    <w:rsid w:val="0030160E"/>
    <w:rsid w:val="00301753"/>
    <w:rsid w:val="00301BAF"/>
    <w:rsid w:val="003047F9"/>
    <w:rsid w:val="00304DE9"/>
    <w:rsid w:val="0032410B"/>
    <w:rsid w:val="00324E01"/>
    <w:rsid w:val="00325E35"/>
    <w:rsid w:val="00341260"/>
    <w:rsid w:val="0034434A"/>
    <w:rsid w:val="003444F2"/>
    <w:rsid w:val="0035259A"/>
    <w:rsid w:val="00352C22"/>
    <w:rsid w:val="00370C35"/>
    <w:rsid w:val="00373C78"/>
    <w:rsid w:val="00374E55"/>
    <w:rsid w:val="00382F18"/>
    <w:rsid w:val="00393F91"/>
    <w:rsid w:val="00394576"/>
    <w:rsid w:val="00395A78"/>
    <w:rsid w:val="003B00C6"/>
    <w:rsid w:val="003B30C1"/>
    <w:rsid w:val="003B3CBD"/>
    <w:rsid w:val="003B4B9F"/>
    <w:rsid w:val="003B762E"/>
    <w:rsid w:val="003C1D49"/>
    <w:rsid w:val="003D25E9"/>
    <w:rsid w:val="003D499F"/>
    <w:rsid w:val="003D5E33"/>
    <w:rsid w:val="003E0354"/>
    <w:rsid w:val="003E0B26"/>
    <w:rsid w:val="003E0F62"/>
    <w:rsid w:val="003F5F3A"/>
    <w:rsid w:val="003F625D"/>
    <w:rsid w:val="003F7595"/>
    <w:rsid w:val="0040762B"/>
    <w:rsid w:val="00422B0F"/>
    <w:rsid w:val="00426795"/>
    <w:rsid w:val="004326DD"/>
    <w:rsid w:val="00460781"/>
    <w:rsid w:val="00466052"/>
    <w:rsid w:val="00466D6D"/>
    <w:rsid w:val="0047517F"/>
    <w:rsid w:val="004764CB"/>
    <w:rsid w:val="004832C5"/>
    <w:rsid w:val="004863EE"/>
    <w:rsid w:val="00490299"/>
    <w:rsid w:val="004B4997"/>
    <w:rsid w:val="004B69A1"/>
    <w:rsid w:val="004C4706"/>
    <w:rsid w:val="004C5162"/>
    <w:rsid w:val="004D25A6"/>
    <w:rsid w:val="004D3892"/>
    <w:rsid w:val="004E5F98"/>
    <w:rsid w:val="004F19E1"/>
    <w:rsid w:val="004F3A6E"/>
    <w:rsid w:val="004F79FE"/>
    <w:rsid w:val="0050092D"/>
    <w:rsid w:val="005015BA"/>
    <w:rsid w:val="005024BA"/>
    <w:rsid w:val="005041A8"/>
    <w:rsid w:val="005165FB"/>
    <w:rsid w:val="00522AE8"/>
    <w:rsid w:val="00523537"/>
    <w:rsid w:val="00523E06"/>
    <w:rsid w:val="00525052"/>
    <w:rsid w:val="00532B87"/>
    <w:rsid w:val="00537152"/>
    <w:rsid w:val="005402A3"/>
    <w:rsid w:val="0054769D"/>
    <w:rsid w:val="00553BB0"/>
    <w:rsid w:val="00555FCE"/>
    <w:rsid w:val="005563E6"/>
    <w:rsid w:val="00562A10"/>
    <w:rsid w:val="00565FF4"/>
    <w:rsid w:val="005729AD"/>
    <w:rsid w:val="00572F2E"/>
    <w:rsid w:val="005750F6"/>
    <w:rsid w:val="0058393F"/>
    <w:rsid w:val="00583A3E"/>
    <w:rsid w:val="0058748D"/>
    <w:rsid w:val="0059442D"/>
    <w:rsid w:val="005A237D"/>
    <w:rsid w:val="005B34B8"/>
    <w:rsid w:val="005B42EB"/>
    <w:rsid w:val="005C11F2"/>
    <w:rsid w:val="005C16CB"/>
    <w:rsid w:val="005D0D17"/>
    <w:rsid w:val="005D7E96"/>
    <w:rsid w:val="005E4D36"/>
    <w:rsid w:val="005F0AFA"/>
    <w:rsid w:val="005F6AD6"/>
    <w:rsid w:val="005F6D04"/>
    <w:rsid w:val="005F7239"/>
    <w:rsid w:val="005F7A57"/>
    <w:rsid w:val="006118F1"/>
    <w:rsid w:val="00614575"/>
    <w:rsid w:val="00615923"/>
    <w:rsid w:val="0062128A"/>
    <w:rsid w:val="006224F5"/>
    <w:rsid w:val="006279C2"/>
    <w:rsid w:val="0064048B"/>
    <w:rsid w:val="00641023"/>
    <w:rsid w:val="006411E4"/>
    <w:rsid w:val="00642802"/>
    <w:rsid w:val="00644B06"/>
    <w:rsid w:val="00654BC9"/>
    <w:rsid w:val="00663DA1"/>
    <w:rsid w:val="00670060"/>
    <w:rsid w:val="00674A8A"/>
    <w:rsid w:val="00680E60"/>
    <w:rsid w:val="00680FFD"/>
    <w:rsid w:val="00686C72"/>
    <w:rsid w:val="00694616"/>
    <w:rsid w:val="006A324D"/>
    <w:rsid w:val="006A3A89"/>
    <w:rsid w:val="006A5A00"/>
    <w:rsid w:val="006B0B1F"/>
    <w:rsid w:val="006D0CEF"/>
    <w:rsid w:val="006D2188"/>
    <w:rsid w:val="006D25EB"/>
    <w:rsid w:val="006E166A"/>
    <w:rsid w:val="006E5497"/>
    <w:rsid w:val="006F0B09"/>
    <w:rsid w:val="006F6813"/>
    <w:rsid w:val="006F6B5B"/>
    <w:rsid w:val="0070315E"/>
    <w:rsid w:val="00716A4E"/>
    <w:rsid w:val="00720ECC"/>
    <w:rsid w:val="00723B27"/>
    <w:rsid w:val="00724108"/>
    <w:rsid w:val="00726669"/>
    <w:rsid w:val="00741228"/>
    <w:rsid w:val="00747525"/>
    <w:rsid w:val="00747CE7"/>
    <w:rsid w:val="0075221C"/>
    <w:rsid w:val="00753726"/>
    <w:rsid w:val="00764B3A"/>
    <w:rsid w:val="0077135D"/>
    <w:rsid w:val="0077359A"/>
    <w:rsid w:val="007811D7"/>
    <w:rsid w:val="007833C1"/>
    <w:rsid w:val="00784B71"/>
    <w:rsid w:val="00794E25"/>
    <w:rsid w:val="00797FDD"/>
    <w:rsid w:val="007A5135"/>
    <w:rsid w:val="007B2DA8"/>
    <w:rsid w:val="007B7597"/>
    <w:rsid w:val="007C0BB2"/>
    <w:rsid w:val="007C2560"/>
    <w:rsid w:val="007C55BC"/>
    <w:rsid w:val="007F4DE8"/>
    <w:rsid w:val="00800E9F"/>
    <w:rsid w:val="00801D47"/>
    <w:rsid w:val="00811FAC"/>
    <w:rsid w:val="008178DA"/>
    <w:rsid w:val="00820875"/>
    <w:rsid w:val="00820E30"/>
    <w:rsid w:val="00823685"/>
    <w:rsid w:val="00830820"/>
    <w:rsid w:val="00833286"/>
    <w:rsid w:val="0083342D"/>
    <w:rsid w:val="00841C83"/>
    <w:rsid w:val="00843F95"/>
    <w:rsid w:val="00852991"/>
    <w:rsid w:val="0085496C"/>
    <w:rsid w:val="00854EBC"/>
    <w:rsid w:val="00860B69"/>
    <w:rsid w:val="00871BA7"/>
    <w:rsid w:val="00884DB8"/>
    <w:rsid w:val="00892AF3"/>
    <w:rsid w:val="00892C1C"/>
    <w:rsid w:val="00895D78"/>
    <w:rsid w:val="008A1CD2"/>
    <w:rsid w:val="008B44D9"/>
    <w:rsid w:val="008B6882"/>
    <w:rsid w:val="008C70C6"/>
    <w:rsid w:val="008D7629"/>
    <w:rsid w:val="008E29F5"/>
    <w:rsid w:val="008E6A86"/>
    <w:rsid w:val="008E6E12"/>
    <w:rsid w:val="008F087B"/>
    <w:rsid w:val="009036EF"/>
    <w:rsid w:val="00912A8B"/>
    <w:rsid w:val="009142CC"/>
    <w:rsid w:val="00914857"/>
    <w:rsid w:val="009270C4"/>
    <w:rsid w:val="009276E4"/>
    <w:rsid w:val="00937E69"/>
    <w:rsid w:val="00937FA4"/>
    <w:rsid w:val="00940A4F"/>
    <w:rsid w:val="00941938"/>
    <w:rsid w:val="0094625E"/>
    <w:rsid w:val="00950E72"/>
    <w:rsid w:val="00954842"/>
    <w:rsid w:val="00956070"/>
    <w:rsid w:val="00964236"/>
    <w:rsid w:val="00967B32"/>
    <w:rsid w:val="009730B1"/>
    <w:rsid w:val="0097314E"/>
    <w:rsid w:val="0097335E"/>
    <w:rsid w:val="00974005"/>
    <w:rsid w:val="00982613"/>
    <w:rsid w:val="0098358D"/>
    <w:rsid w:val="0099136B"/>
    <w:rsid w:val="009918E2"/>
    <w:rsid w:val="009927C1"/>
    <w:rsid w:val="00992E72"/>
    <w:rsid w:val="009D2037"/>
    <w:rsid w:val="009E37E1"/>
    <w:rsid w:val="009E57DB"/>
    <w:rsid w:val="009F22DD"/>
    <w:rsid w:val="009F77EA"/>
    <w:rsid w:val="00A069FA"/>
    <w:rsid w:val="00A13613"/>
    <w:rsid w:val="00A14E2B"/>
    <w:rsid w:val="00A1652B"/>
    <w:rsid w:val="00A223EA"/>
    <w:rsid w:val="00A25D77"/>
    <w:rsid w:val="00A26295"/>
    <w:rsid w:val="00A41BBA"/>
    <w:rsid w:val="00A42C00"/>
    <w:rsid w:val="00A437F2"/>
    <w:rsid w:val="00A5122A"/>
    <w:rsid w:val="00A56E9F"/>
    <w:rsid w:val="00A623CC"/>
    <w:rsid w:val="00A7304D"/>
    <w:rsid w:val="00A747F8"/>
    <w:rsid w:val="00A757CF"/>
    <w:rsid w:val="00A8077D"/>
    <w:rsid w:val="00A84A49"/>
    <w:rsid w:val="00A91049"/>
    <w:rsid w:val="00A9144A"/>
    <w:rsid w:val="00A91648"/>
    <w:rsid w:val="00A91C5E"/>
    <w:rsid w:val="00A921D6"/>
    <w:rsid w:val="00A92560"/>
    <w:rsid w:val="00A948EA"/>
    <w:rsid w:val="00AA15FA"/>
    <w:rsid w:val="00AA2C33"/>
    <w:rsid w:val="00AA5F83"/>
    <w:rsid w:val="00AA60B9"/>
    <w:rsid w:val="00AB1473"/>
    <w:rsid w:val="00AC3BD1"/>
    <w:rsid w:val="00AC42B4"/>
    <w:rsid w:val="00AD5EE4"/>
    <w:rsid w:val="00AD7AAB"/>
    <w:rsid w:val="00AE1D3E"/>
    <w:rsid w:val="00AE46F3"/>
    <w:rsid w:val="00AF2A98"/>
    <w:rsid w:val="00AF6BAF"/>
    <w:rsid w:val="00AF7699"/>
    <w:rsid w:val="00B05543"/>
    <w:rsid w:val="00B179B3"/>
    <w:rsid w:val="00B263D6"/>
    <w:rsid w:val="00B31304"/>
    <w:rsid w:val="00B314E3"/>
    <w:rsid w:val="00B37E15"/>
    <w:rsid w:val="00B4143C"/>
    <w:rsid w:val="00B43361"/>
    <w:rsid w:val="00B44972"/>
    <w:rsid w:val="00B479D5"/>
    <w:rsid w:val="00B50315"/>
    <w:rsid w:val="00B514D6"/>
    <w:rsid w:val="00B655D2"/>
    <w:rsid w:val="00B7258F"/>
    <w:rsid w:val="00B75A0F"/>
    <w:rsid w:val="00B83567"/>
    <w:rsid w:val="00B9033A"/>
    <w:rsid w:val="00B92E5C"/>
    <w:rsid w:val="00B96134"/>
    <w:rsid w:val="00B9696A"/>
    <w:rsid w:val="00BA09D9"/>
    <w:rsid w:val="00BB12E0"/>
    <w:rsid w:val="00BB1348"/>
    <w:rsid w:val="00BB1372"/>
    <w:rsid w:val="00BB341D"/>
    <w:rsid w:val="00BC50BD"/>
    <w:rsid w:val="00BD0103"/>
    <w:rsid w:val="00BD1302"/>
    <w:rsid w:val="00BE2551"/>
    <w:rsid w:val="00BF2484"/>
    <w:rsid w:val="00BF309A"/>
    <w:rsid w:val="00C00173"/>
    <w:rsid w:val="00C05334"/>
    <w:rsid w:val="00C077F1"/>
    <w:rsid w:val="00C14875"/>
    <w:rsid w:val="00C14F20"/>
    <w:rsid w:val="00C2246F"/>
    <w:rsid w:val="00C24152"/>
    <w:rsid w:val="00C24A90"/>
    <w:rsid w:val="00C26173"/>
    <w:rsid w:val="00C26773"/>
    <w:rsid w:val="00C8096D"/>
    <w:rsid w:val="00C80BB2"/>
    <w:rsid w:val="00C81F4C"/>
    <w:rsid w:val="00C860B3"/>
    <w:rsid w:val="00C9130B"/>
    <w:rsid w:val="00C969CF"/>
    <w:rsid w:val="00CA66AA"/>
    <w:rsid w:val="00CB084E"/>
    <w:rsid w:val="00CC382F"/>
    <w:rsid w:val="00CD1616"/>
    <w:rsid w:val="00CD30D2"/>
    <w:rsid w:val="00CE26F4"/>
    <w:rsid w:val="00CE3961"/>
    <w:rsid w:val="00CE5CDD"/>
    <w:rsid w:val="00CF3E36"/>
    <w:rsid w:val="00D0082A"/>
    <w:rsid w:val="00D00F48"/>
    <w:rsid w:val="00D14EDF"/>
    <w:rsid w:val="00D25289"/>
    <w:rsid w:val="00D309D6"/>
    <w:rsid w:val="00D357F0"/>
    <w:rsid w:val="00D433E4"/>
    <w:rsid w:val="00D5248F"/>
    <w:rsid w:val="00D53931"/>
    <w:rsid w:val="00D60B7C"/>
    <w:rsid w:val="00D62AFB"/>
    <w:rsid w:val="00D62B53"/>
    <w:rsid w:val="00D705C9"/>
    <w:rsid w:val="00D74B65"/>
    <w:rsid w:val="00D80C0C"/>
    <w:rsid w:val="00D81F47"/>
    <w:rsid w:val="00D821AC"/>
    <w:rsid w:val="00D8396B"/>
    <w:rsid w:val="00D84ACB"/>
    <w:rsid w:val="00D91B37"/>
    <w:rsid w:val="00DB0A3B"/>
    <w:rsid w:val="00DD24AB"/>
    <w:rsid w:val="00DD3EB3"/>
    <w:rsid w:val="00DD7761"/>
    <w:rsid w:val="00DE65A8"/>
    <w:rsid w:val="00DF420B"/>
    <w:rsid w:val="00DF45F0"/>
    <w:rsid w:val="00DF66D8"/>
    <w:rsid w:val="00E0174D"/>
    <w:rsid w:val="00E041CB"/>
    <w:rsid w:val="00E05494"/>
    <w:rsid w:val="00E07E92"/>
    <w:rsid w:val="00E10779"/>
    <w:rsid w:val="00E12E2A"/>
    <w:rsid w:val="00E26AB4"/>
    <w:rsid w:val="00E4129F"/>
    <w:rsid w:val="00E41E70"/>
    <w:rsid w:val="00E41EC2"/>
    <w:rsid w:val="00E439B9"/>
    <w:rsid w:val="00E460D6"/>
    <w:rsid w:val="00E55CED"/>
    <w:rsid w:val="00E711AB"/>
    <w:rsid w:val="00E74684"/>
    <w:rsid w:val="00E86199"/>
    <w:rsid w:val="00E91AEB"/>
    <w:rsid w:val="00E9597E"/>
    <w:rsid w:val="00E9687C"/>
    <w:rsid w:val="00EA048B"/>
    <w:rsid w:val="00EA1E70"/>
    <w:rsid w:val="00EA3FB4"/>
    <w:rsid w:val="00EB22DD"/>
    <w:rsid w:val="00EC0CC0"/>
    <w:rsid w:val="00ED1CD2"/>
    <w:rsid w:val="00ED4F5F"/>
    <w:rsid w:val="00ED667E"/>
    <w:rsid w:val="00EE058F"/>
    <w:rsid w:val="00EF2BF9"/>
    <w:rsid w:val="00EF4A84"/>
    <w:rsid w:val="00F0280E"/>
    <w:rsid w:val="00F0524F"/>
    <w:rsid w:val="00F10375"/>
    <w:rsid w:val="00F128C6"/>
    <w:rsid w:val="00F200E0"/>
    <w:rsid w:val="00F23ED2"/>
    <w:rsid w:val="00F273B7"/>
    <w:rsid w:val="00F307C3"/>
    <w:rsid w:val="00F34ED9"/>
    <w:rsid w:val="00F43DC1"/>
    <w:rsid w:val="00F4407F"/>
    <w:rsid w:val="00F468C8"/>
    <w:rsid w:val="00F50D0F"/>
    <w:rsid w:val="00F537F4"/>
    <w:rsid w:val="00F54962"/>
    <w:rsid w:val="00F579B0"/>
    <w:rsid w:val="00F74E68"/>
    <w:rsid w:val="00F83498"/>
    <w:rsid w:val="00F848BD"/>
    <w:rsid w:val="00F93915"/>
    <w:rsid w:val="00F93CD0"/>
    <w:rsid w:val="00FA015D"/>
    <w:rsid w:val="00FB222D"/>
    <w:rsid w:val="00FB4945"/>
    <w:rsid w:val="00FB5833"/>
    <w:rsid w:val="00FC47C8"/>
    <w:rsid w:val="00FC78E8"/>
    <w:rsid w:val="00FD20EE"/>
    <w:rsid w:val="00FE1267"/>
    <w:rsid w:val="00FE459C"/>
    <w:rsid w:val="00FE50C2"/>
    <w:rsid w:val="00FF45C4"/>
    <w:rsid w:val="00FF5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1FDCE"/>
  <w15:chartTrackingRefBased/>
  <w15:docId w15:val="{E3FE2563-5F7A-49C5-89C4-594C4215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74752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747525"/>
    <w:rPr>
      <w:rFonts w:ascii="宋体" w:eastAsia="宋体" w:hAnsi="宋体" w:cs="宋体"/>
      <w:b/>
      <w:bCs/>
      <w:kern w:val="0"/>
      <w:sz w:val="36"/>
      <w:szCs w:val="36"/>
    </w:rPr>
  </w:style>
  <w:style w:type="paragraph" w:styleId="a3">
    <w:name w:val="Normal (Web)"/>
    <w:basedOn w:val="a"/>
    <w:uiPriority w:val="99"/>
    <w:unhideWhenUsed/>
    <w:rsid w:val="0074752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74752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47525"/>
    <w:rPr>
      <w:sz w:val="18"/>
      <w:szCs w:val="18"/>
    </w:rPr>
  </w:style>
  <w:style w:type="paragraph" w:styleId="a6">
    <w:name w:val="footer"/>
    <w:basedOn w:val="a"/>
    <w:link w:val="a7"/>
    <w:uiPriority w:val="99"/>
    <w:unhideWhenUsed/>
    <w:rsid w:val="00747525"/>
    <w:pPr>
      <w:tabs>
        <w:tab w:val="center" w:pos="4153"/>
        <w:tab w:val="right" w:pos="8306"/>
      </w:tabs>
      <w:snapToGrid w:val="0"/>
      <w:jc w:val="left"/>
    </w:pPr>
    <w:rPr>
      <w:sz w:val="18"/>
      <w:szCs w:val="18"/>
    </w:rPr>
  </w:style>
  <w:style w:type="character" w:customStyle="1" w:styleId="a7">
    <w:name w:val="页脚 字符"/>
    <w:basedOn w:val="a0"/>
    <w:link w:val="a6"/>
    <w:uiPriority w:val="99"/>
    <w:rsid w:val="00747525"/>
    <w:rPr>
      <w:sz w:val="18"/>
      <w:szCs w:val="18"/>
    </w:rPr>
  </w:style>
  <w:style w:type="paragraph" w:styleId="a8">
    <w:name w:val="No Spacing"/>
    <w:uiPriority w:val="1"/>
    <w:qFormat/>
    <w:rsid w:val="007C0BB2"/>
    <w:pPr>
      <w:widowControl w:val="0"/>
      <w:jc w:val="both"/>
    </w:pPr>
  </w:style>
  <w:style w:type="paragraph" w:styleId="a9">
    <w:name w:val="List Paragraph"/>
    <w:basedOn w:val="a"/>
    <w:uiPriority w:val="34"/>
    <w:qFormat/>
    <w:rsid w:val="00AB1473"/>
    <w:pPr>
      <w:ind w:firstLineChars="200" w:firstLine="420"/>
    </w:pPr>
  </w:style>
  <w:style w:type="paragraph" w:styleId="aa">
    <w:name w:val="Revision"/>
    <w:hidden/>
    <w:uiPriority w:val="99"/>
    <w:semiHidden/>
    <w:rsid w:val="00193ACA"/>
  </w:style>
  <w:style w:type="character" w:customStyle="1" w:styleId="mailsessiontitlemain">
    <w:name w:val="mail_session_title_main"/>
    <w:basedOn w:val="a0"/>
    <w:rsid w:val="008E6A86"/>
  </w:style>
  <w:style w:type="character" w:customStyle="1" w:styleId="mailsessiontitletail">
    <w:name w:val="mail_session_title_tail"/>
    <w:basedOn w:val="a0"/>
    <w:rsid w:val="008E6A86"/>
  </w:style>
  <w:style w:type="character" w:styleId="ab">
    <w:name w:val="Hyperlink"/>
    <w:basedOn w:val="a0"/>
    <w:uiPriority w:val="99"/>
    <w:unhideWhenUsed/>
    <w:rsid w:val="00460781"/>
    <w:rPr>
      <w:color w:val="0000FF"/>
      <w:u w:val="single"/>
    </w:rPr>
  </w:style>
  <w:style w:type="character" w:styleId="ac">
    <w:name w:val="Strong"/>
    <w:basedOn w:val="a0"/>
    <w:uiPriority w:val="22"/>
    <w:qFormat/>
    <w:rsid w:val="00161307"/>
    <w:rPr>
      <w:b/>
      <w:bCs/>
    </w:rPr>
  </w:style>
  <w:style w:type="character" w:styleId="ad">
    <w:name w:val="annotation reference"/>
    <w:basedOn w:val="a0"/>
    <w:uiPriority w:val="99"/>
    <w:semiHidden/>
    <w:unhideWhenUsed/>
    <w:rsid w:val="006A324D"/>
    <w:rPr>
      <w:sz w:val="21"/>
      <w:szCs w:val="21"/>
    </w:rPr>
  </w:style>
  <w:style w:type="paragraph" w:styleId="ae">
    <w:name w:val="annotation text"/>
    <w:basedOn w:val="a"/>
    <w:link w:val="af"/>
    <w:uiPriority w:val="99"/>
    <w:unhideWhenUsed/>
    <w:rsid w:val="006A324D"/>
    <w:pPr>
      <w:jc w:val="left"/>
    </w:pPr>
  </w:style>
  <w:style w:type="character" w:customStyle="1" w:styleId="af">
    <w:name w:val="批注文字 字符"/>
    <w:basedOn w:val="a0"/>
    <w:link w:val="ae"/>
    <w:uiPriority w:val="99"/>
    <w:rsid w:val="006A324D"/>
  </w:style>
  <w:style w:type="paragraph" w:styleId="af0">
    <w:name w:val="annotation subject"/>
    <w:basedOn w:val="ae"/>
    <w:next w:val="ae"/>
    <w:link w:val="af1"/>
    <w:uiPriority w:val="99"/>
    <w:semiHidden/>
    <w:unhideWhenUsed/>
    <w:rsid w:val="006A324D"/>
    <w:rPr>
      <w:b/>
      <w:bCs/>
    </w:rPr>
  </w:style>
  <w:style w:type="character" w:customStyle="1" w:styleId="af1">
    <w:name w:val="批注主题 字符"/>
    <w:basedOn w:val="af"/>
    <w:link w:val="af0"/>
    <w:uiPriority w:val="99"/>
    <w:semiHidden/>
    <w:rsid w:val="006A324D"/>
    <w:rPr>
      <w:b/>
      <w:bCs/>
    </w:rPr>
  </w:style>
  <w:style w:type="character" w:styleId="af2">
    <w:name w:val="Unresolved Mention"/>
    <w:basedOn w:val="a0"/>
    <w:uiPriority w:val="99"/>
    <w:semiHidden/>
    <w:unhideWhenUsed/>
    <w:rsid w:val="00BC5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7371">
      <w:bodyDiv w:val="1"/>
      <w:marLeft w:val="0"/>
      <w:marRight w:val="0"/>
      <w:marTop w:val="0"/>
      <w:marBottom w:val="0"/>
      <w:divBdr>
        <w:top w:val="none" w:sz="0" w:space="0" w:color="auto"/>
        <w:left w:val="none" w:sz="0" w:space="0" w:color="auto"/>
        <w:bottom w:val="none" w:sz="0" w:space="0" w:color="auto"/>
        <w:right w:val="none" w:sz="0" w:space="0" w:color="auto"/>
      </w:divBdr>
    </w:div>
    <w:div w:id="379325961">
      <w:bodyDiv w:val="1"/>
      <w:marLeft w:val="0"/>
      <w:marRight w:val="0"/>
      <w:marTop w:val="0"/>
      <w:marBottom w:val="0"/>
      <w:divBdr>
        <w:top w:val="none" w:sz="0" w:space="0" w:color="auto"/>
        <w:left w:val="none" w:sz="0" w:space="0" w:color="auto"/>
        <w:bottom w:val="none" w:sz="0" w:space="0" w:color="auto"/>
        <w:right w:val="none" w:sz="0" w:space="0" w:color="auto"/>
      </w:divBdr>
    </w:div>
    <w:div w:id="462384408">
      <w:bodyDiv w:val="1"/>
      <w:marLeft w:val="0"/>
      <w:marRight w:val="0"/>
      <w:marTop w:val="0"/>
      <w:marBottom w:val="0"/>
      <w:divBdr>
        <w:top w:val="none" w:sz="0" w:space="0" w:color="auto"/>
        <w:left w:val="none" w:sz="0" w:space="0" w:color="auto"/>
        <w:bottom w:val="none" w:sz="0" w:space="0" w:color="auto"/>
        <w:right w:val="none" w:sz="0" w:space="0" w:color="auto"/>
      </w:divBdr>
      <w:divsChild>
        <w:div w:id="844901730">
          <w:marLeft w:val="0"/>
          <w:marRight w:val="0"/>
          <w:marTop w:val="0"/>
          <w:marBottom w:val="0"/>
          <w:divBdr>
            <w:top w:val="none" w:sz="0" w:space="0" w:color="auto"/>
            <w:left w:val="none" w:sz="0" w:space="0" w:color="auto"/>
            <w:bottom w:val="none" w:sz="0" w:space="0" w:color="auto"/>
            <w:right w:val="none" w:sz="0" w:space="0" w:color="auto"/>
          </w:divBdr>
        </w:div>
        <w:div w:id="254553853">
          <w:marLeft w:val="0"/>
          <w:marRight w:val="0"/>
          <w:marTop w:val="0"/>
          <w:marBottom w:val="0"/>
          <w:divBdr>
            <w:top w:val="none" w:sz="0" w:space="0" w:color="auto"/>
            <w:left w:val="none" w:sz="0" w:space="0" w:color="auto"/>
            <w:bottom w:val="none" w:sz="0" w:space="0" w:color="auto"/>
            <w:right w:val="none" w:sz="0" w:space="0" w:color="auto"/>
          </w:divBdr>
        </w:div>
        <w:div w:id="814420824">
          <w:marLeft w:val="0"/>
          <w:marRight w:val="0"/>
          <w:marTop w:val="0"/>
          <w:marBottom w:val="0"/>
          <w:divBdr>
            <w:top w:val="none" w:sz="0" w:space="0" w:color="auto"/>
            <w:left w:val="none" w:sz="0" w:space="0" w:color="auto"/>
            <w:bottom w:val="none" w:sz="0" w:space="0" w:color="auto"/>
            <w:right w:val="none" w:sz="0" w:space="0" w:color="auto"/>
          </w:divBdr>
        </w:div>
        <w:div w:id="444663612">
          <w:marLeft w:val="0"/>
          <w:marRight w:val="0"/>
          <w:marTop w:val="0"/>
          <w:marBottom w:val="0"/>
          <w:divBdr>
            <w:top w:val="none" w:sz="0" w:space="0" w:color="auto"/>
            <w:left w:val="none" w:sz="0" w:space="0" w:color="auto"/>
            <w:bottom w:val="none" w:sz="0" w:space="0" w:color="auto"/>
            <w:right w:val="none" w:sz="0" w:space="0" w:color="auto"/>
          </w:divBdr>
        </w:div>
        <w:div w:id="633951717">
          <w:marLeft w:val="0"/>
          <w:marRight w:val="0"/>
          <w:marTop w:val="0"/>
          <w:marBottom w:val="0"/>
          <w:divBdr>
            <w:top w:val="none" w:sz="0" w:space="0" w:color="auto"/>
            <w:left w:val="none" w:sz="0" w:space="0" w:color="auto"/>
            <w:bottom w:val="none" w:sz="0" w:space="0" w:color="auto"/>
            <w:right w:val="none" w:sz="0" w:space="0" w:color="auto"/>
          </w:divBdr>
        </w:div>
        <w:div w:id="1274942425">
          <w:marLeft w:val="0"/>
          <w:marRight w:val="0"/>
          <w:marTop w:val="0"/>
          <w:marBottom w:val="0"/>
          <w:divBdr>
            <w:top w:val="none" w:sz="0" w:space="0" w:color="auto"/>
            <w:left w:val="none" w:sz="0" w:space="0" w:color="auto"/>
            <w:bottom w:val="none" w:sz="0" w:space="0" w:color="auto"/>
            <w:right w:val="none" w:sz="0" w:space="0" w:color="auto"/>
          </w:divBdr>
        </w:div>
        <w:div w:id="1740514020">
          <w:marLeft w:val="0"/>
          <w:marRight w:val="0"/>
          <w:marTop w:val="0"/>
          <w:marBottom w:val="0"/>
          <w:divBdr>
            <w:top w:val="none" w:sz="0" w:space="0" w:color="auto"/>
            <w:left w:val="none" w:sz="0" w:space="0" w:color="auto"/>
            <w:bottom w:val="none" w:sz="0" w:space="0" w:color="auto"/>
            <w:right w:val="none" w:sz="0" w:space="0" w:color="auto"/>
          </w:divBdr>
        </w:div>
        <w:div w:id="220216979">
          <w:marLeft w:val="0"/>
          <w:marRight w:val="0"/>
          <w:marTop w:val="0"/>
          <w:marBottom w:val="0"/>
          <w:divBdr>
            <w:top w:val="none" w:sz="0" w:space="0" w:color="auto"/>
            <w:left w:val="none" w:sz="0" w:space="0" w:color="auto"/>
            <w:bottom w:val="none" w:sz="0" w:space="0" w:color="auto"/>
            <w:right w:val="none" w:sz="0" w:space="0" w:color="auto"/>
          </w:divBdr>
        </w:div>
        <w:div w:id="904684872">
          <w:marLeft w:val="0"/>
          <w:marRight w:val="0"/>
          <w:marTop w:val="0"/>
          <w:marBottom w:val="0"/>
          <w:divBdr>
            <w:top w:val="none" w:sz="0" w:space="0" w:color="auto"/>
            <w:left w:val="none" w:sz="0" w:space="0" w:color="auto"/>
            <w:bottom w:val="none" w:sz="0" w:space="0" w:color="auto"/>
            <w:right w:val="none" w:sz="0" w:space="0" w:color="auto"/>
          </w:divBdr>
        </w:div>
        <w:div w:id="243299020">
          <w:marLeft w:val="0"/>
          <w:marRight w:val="0"/>
          <w:marTop w:val="0"/>
          <w:marBottom w:val="0"/>
          <w:divBdr>
            <w:top w:val="none" w:sz="0" w:space="0" w:color="auto"/>
            <w:left w:val="none" w:sz="0" w:space="0" w:color="auto"/>
            <w:bottom w:val="none" w:sz="0" w:space="0" w:color="auto"/>
            <w:right w:val="none" w:sz="0" w:space="0" w:color="auto"/>
          </w:divBdr>
        </w:div>
        <w:div w:id="556354968">
          <w:marLeft w:val="0"/>
          <w:marRight w:val="0"/>
          <w:marTop w:val="0"/>
          <w:marBottom w:val="0"/>
          <w:divBdr>
            <w:top w:val="none" w:sz="0" w:space="0" w:color="auto"/>
            <w:left w:val="none" w:sz="0" w:space="0" w:color="auto"/>
            <w:bottom w:val="none" w:sz="0" w:space="0" w:color="auto"/>
            <w:right w:val="none" w:sz="0" w:space="0" w:color="auto"/>
          </w:divBdr>
        </w:div>
        <w:div w:id="1654020458">
          <w:marLeft w:val="0"/>
          <w:marRight w:val="0"/>
          <w:marTop w:val="0"/>
          <w:marBottom w:val="0"/>
          <w:divBdr>
            <w:top w:val="none" w:sz="0" w:space="0" w:color="auto"/>
            <w:left w:val="none" w:sz="0" w:space="0" w:color="auto"/>
            <w:bottom w:val="none" w:sz="0" w:space="0" w:color="auto"/>
            <w:right w:val="none" w:sz="0" w:space="0" w:color="auto"/>
          </w:divBdr>
        </w:div>
        <w:div w:id="1748532941">
          <w:marLeft w:val="0"/>
          <w:marRight w:val="0"/>
          <w:marTop w:val="0"/>
          <w:marBottom w:val="0"/>
          <w:divBdr>
            <w:top w:val="none" w:sz="0" w:space="0" w:color="auto"/>
            <w:left w:val="none" w:sz="0" w:space="0" w:color="auto"/>
            <w:bottom w:val="none" w:sz="0" w:space="0" w:color="auto"/>
            <w:right w:val="none" w:sz="0" w:space="0" w:color="auto"/>
          </w:divBdr>
        </w:div>
        <w:div w:id="975840136">
          <w:marLeft w:val="0"/>
          <w:marRight w:val="0"/>
          <w:marTop w:val="0"/>
          <w:marBottom w:val="0"/>
          <w:divBdr>
            <w:top w:val="none" w:sz="0" w:space="0" w:color="auto"/>
            <w:left w:val="none" w:sz="0" w:space="0" w:color="auto"/>
            <w:bottom w:val="none" w:sz="0" w:space="0" w:color="auto"/>
            <w:right w:val="none" w:sz="0" w:space="0" w:color="auto"/>
          </w:divBdr>
        </w:div>
      </w:divsChild>
    </w:div>
    <w:div w:id="769550139">
      <w:bodyDiv w:val="1"/>
      <w:marLeft w:val="0"/>
      <w:marRight w:val="0"/>
      <w:marTop w:val="0"/>
      <w:marBottom w:val="0"/>
      <w:divBdr>
        <w:top w:val="none" w:sz="0" w:space="0" w:color="auto"/>
        <w:left w:val="none" w:sz="0" w:space="0" w:color="auto"/>
        <w:bottom w:val="none" w:sz="0" w:space="0" w:color="auto"/>
        <w:right w:val="none" w:sz="0" w:space="0" w:color="auto"/>
      </w:divBdr>
      <w:divsChild>
        <w:div w:id="1305623953">
          <w:marLeft w:val="0"/>
          <w:marRight w:val="0"/>
          <w:marTop w:val="0"/>
          <w:marBottom w:val="0"/>
          <w:divBdr>
            <w:top w:val="none" w:sz="0" w:space="0" w:color="auto"/>
            <w:left w:val="none" w:sz="0" w:space="0" w:color="auto"/>
            <w:bottom w:val="none" w:sz="0" w:space="0" w:color="auto"/>
            <w:right w:val="none" w:sz="0" w:space="0" w:color="auto"/>
          </w:divBdr>
        </w:div>
        <w:div w:id="1941991241">
          <w:marLeft w:val="0"/>
          <w:marRight w:val="0"/>
          <w:marTop w:val="0"/>
          <w:marBottom w:val="0"/>
          <w:divBdr>
            <w:top w:val="none" w:sz="0" w:space="0" w:color="auto"/>
            <w:left w:val="none" w:sz="0" w:space="0" w:color="auto"/>
            <w:bottom w:val="none" w:sz="0" w:space="0" w:color="auto"/>
            <w:right w:val="none" w:sz="0" w:space="0" w:color="auto"/>
          </w:divBdr>
        </w:div>
        <w:div w:id="2113351070">
          <w:marLeft w:val="0"/>
          <w:marRight w:val="0"/>
          <w:marTop w:val="0"/>
          <w:marBottom w:val="0"/>
          <w:divBdr>
            <w:top w:val="none" w:sz="0" w:space="0" w:color="auto"/>
            <w:left w:val="none" w:sz="0" w:space="0" w:color="auto"/>
            <w:bottom w:val="none" w:sz="0" w:space="0" w:color="auto"/>
            <w:right w:val="none" w:sz="0" w:space="0" w:color="auto"/>
          </w:divBdr>
        </w:div>
        <w:div w:id="616838039">
          <w:marLeft w:val="0"/>
          <w:marRight w:val="0"/>
          <w:marTop w:val="0"/>
          <w:marBottom w:val="0"/>
          <w:divBdr>
            <w:top w:val="none" w:sz="0" w:space="0" w:color="auto"/>
            <w:left w:val="none" w:sz="0" w:space="0" w:color="auto"/>
            <w:bottom w:val="none" w:sz="0" w:space="0" w:color="auto"/>
            <w:right w:val="none" w:sz="0" w:space="0" w:color="auto"/>
          </w:divBdr>
        </w:div>
        <w:div w:id="841315358">
          <w:marLeft w:val="0"/>
          <w:marRight w:val="0"/>
          <w:marTop w:val="0"/>
          <w:marBottom w:val="0"/>
          <w:divBdr>
            <w:top w:val="none" w:sz="0" w:space="0" w:color="auto"/>
            <w:left w:val="none" w:sz="0" w:space="0" w:color="auto"/>
            <w:bottom w:val="none" w:sz="0" w:space="0" w:color="auto"/>
            <w:right w:val="none" w:sz="0" w:space="0" w:color="auto"/>
          </w:divBdr>
        </w:div>
        <w:div w:id="1043137008">
          <w:marLeft w:val="0"/>
          <w:marRight w:val="0"/>
          <w:marTop w:val="0"/>
          <w:marBottom w:val="0"/>
          <w:divBdr>
            <w:top w:val="none" w:sz="0" w:space="0" w:color="auto"/>
            <w:left w:val="none" w:sz="0" w:space="0" w:color="auto"/>
            <w:bottom w:val="none" w:sz="0" w:space="0" w:color="auto"/>
            <w:right w:val="none" w:sz="0" w:space="0" w:color="auto"/>
          </w:divBdr>
        </w:div>
        <w:div w:id="1513258348">
          <w:marLeft w:val="0"/>
          <w:marRight w:val="0"/>
          <w:marTop w:val="0"/>
          <w:marBottom w:val="0"/>
          <w:divBdr>
            <w:top w:val="none" w:sz="0" w:space="0" w:color="auto"/>
            <w:left w:val="none" w:sz="0" w:space="0" w:color="auto"/>
            <w:bottom w:val="none" w:sz="0" w:space="0" w:color="auto"/>
            <w:right w:val="none" w:sz="0" w:space="0" w:color="auto"/>
          </w:divBdr>
        </w:div>
        <w:div w:id="1449668174">
          <w:marLeft w:val="0"/>
          <w:marRight w:val="0"/>
          <w:marTop w:val="0"/>
          <w:marBottom w:val="0"/>
          <w:divBdr>
            <w:top w:val="none" w:sz="0" w:space="0" w:color="auto"/>
            <w:left w:val="none" w:sz="0" w:space="0" w:color="auto"/>
            <w:bottom w:val="none" w:sz="0" w:space="0" w:color="auto"/>
            <w:right w:val="none" w:sz="0" w:space="0" w:color="auto"/>
          </w:divBdr>
        </w:div>
        <w:div w:id="237909494">
          <w:marLeft w:val="0"/>
          <w:marRight w:val="0"/>
          <w:marTop w:val="0"/>
          <w:marBottom w:val="0"/>
          <w:divBdr>
            <w:top w:val="none" w:sz="0" w:space="0" w:color="auto"/>
            <w:left w:val="none" w:sz="0" w:space="0" w:color="auto"/>
            <w:bottom w:val="none" w:sz="0" w:space="0" w:color="auto"/>
            <w:right w:val="none" w:sz="0" w:space="0" w:color="auto"/>
          </w:divBdr>
        </w:div>
        <w:div w:id="740953018">
          <w:marLeft w:val="0"/>
          <w:marRight w:val="0"/>
          <w:marTop w:val="0"/>
          <w:marBottom w:val="0"/>
          <w:divBdr>
            <w:top w:val="none" w:sz="0" w:space="0" w:color="auto"/>
            <w:left w:val="none" w:sz="0" w:space="0" w:color="auto"/>
            <w:bottom w:val="none" w:sz="0" w:space="0" w:color="auto"/>
            <w:right w:val="none" w:sz="0" w:space="0" w:color="auto"/>
          </w:divBdr>
        </w:div>
        <w:div w:id="1993168977">
          <w:marLeft w:val="0"/>
          <w:marRight w:val="0"/>
          <w:marTop w:val="0"/>
          <w:marBottom w:val="0"/>
          <w:divBdr>
            <w:top w:val="none" w:sz="0" w:space="0" w:color="auto"/>
            <w:left w:val="none" w:sz="0" w:space="0" w:color="auto"/>
            <w:bottom w:val="none" w:sz="0" w:space="0" w:color="auto"/>
            <w:right w:val="none" w:sz="0" w:space="0" w:color="auto"/>
          </w:divBdr>
        </w:div>
        <w:div w:id="1339387317">
          <w:marLeft w:val="0"/>
          <w:marRight w:val="0"/>
          <w:marTop w:val="0"/>
          <w:marBottom w:val="0"/>
          <w:divBdr>
            <w:top w:val="none" w:sz="0" w:space="0" w:color="auto"/>
            <w:left w:val="none" w:sz="0" w:space="0" w:color="auto"/>
            <w:bottom w:val="none" w:sz="0" w:space="0" w:color="auto"/>
            <w:right w:val="none" w:sz="0" w:space="0" w:color="auto"/>
          </w:divBdr>
        </w:div>
        <w:div w:id="1454402883">
          <w:marLeft w:val="0"/>
          <w:marRight w:val="0"/>
          <w:marTop w:val="0"/>
          <w:marBottom w:val="0"/>
          <w:divBdr>
            <w:top w:val="none" w:sz="0" w:space="0" w:color="auto"/>
            <w:left w:val="none" w:sz="0" w:space="0" w:color="auto"/>
            <w:bottom w:val="none" w:sz="0" w:space="0" w:color="auto"/>
            <w:right w:val="none" w:sz="0" w:space="0" w:color="auto"/>
          </w:divBdr>
        </w:div>
        <w:div w:id="1353531151">
          <w:marLeft w:val="0"/>
          <w:marRight w:val="0"/>
          <w:marTop w:val="0"/>
          <w:marBottom w:val="0"/>
          <w:divBdr>
            <w:top w:val="none" w:sz="0" w:space="0" w:color="auto"/>
            <w:left w:val="none" w:sz="0" w:space="0" w:color="auto"/>
            <w:bottom w:val="none" w:sz="0" w:space="0" w:color="auto"/>
            <w:right w:val="none" w:sz="0" w:space="0" w:color="auto"/>
          </w:divBdr>
        </w:div>
      </w:divsChild>
    </w:div>
    <w:div w:id="773477045">
      <w:bodyDiv w:val="1"/>
      <w:marLeft w:val="0"/>
      <w:marRight w:val="0"/>
      <w:marTop w:val="0"/>
      <w:marBottom w:val="0"/>
      <w:divBdr>
        <w:top w:val="none" w:sz="0" w:space="0" w:color="auto"/>
        <w:left w:val="none" w:sz="0" w:space="0" w:color="auto"/>
        <w:bottom w:val="none" w:sz="0" w:space="0" w:color="auto"/>
        <w:right w:val="none" w:sz="0" w:space="0" w:color="auto"/>
      </w:divBdr>
    </w:div>
    <w:div w:id="861363501">
      <w:bodyDiv w:val="1"/>
      <w:marLeft w:val="0"/>
      <w:marRight w:val="0"/>
      <w:marTop w:val="0"/>
      <w:marBottom w:val="0"/>
      <w:divBdr>
        <w:top w:val="none" w:sz="0" w:space="0" w:color="auto"/>
        <w:left w:val="none" w:sz="0" w:space="0" w:color="auto"/>
        <w:bottom w:val="none" w:sz="0" w:space="0" w:color="auto"/>
        <w:right w:val="none" w:sz="0" w:space="0" w:color="auto"/>
      </w:divBdr>
    </w:div>
    <w:div w:id="963729024">
      <w:bodyDiv w:val="1"/>
      <w:marLeft w:val="0"/>
      <w:marRight w:val="0"/>
      <w:marTop w:val="0"/>
      <w:marBottom w:val="0"/>
      <w:divBdr>
        <w:top w:val="none" w:sz="0" w:space="0" w:color="auto"/>
        <w:left w:val="none" w:sz="0" w:space="0" w:color="auto"/>
        <w:bottom w:val="none" w:sz="0" w:space="0" w:color="auto"/>
        <w:right w:val="none" w:sz="0" w:space="0" w:color="auto"/>
      </w:divBdr>
    </w:div>
    <w:div w:id="1090002383">
      <w:bodyDiv w:val="1"/>
      <w:marLeft w:val="0"/>
      <w:marRight w:val="0"/>
      <w:marTop w:val="0"/>
      <w:marBottom w:val="0"/>
      <w:divBdr>
        <w:top w:val="none" w:sz="0" w:space="0" w:color="auto"/>
        <w:left w:val="none" w:sz="0" w:space="0" w:color="auto"/>
        <w:bottom w:val="none" w:sz="0" w:space="0" w:color="auto"/>
        <w:right w:val="none" w:sz="0" w:space="0" w:color="auto"/>
      </w:divBdr>
      <w:divsChild>
        <w:div w:id="1567912856">
          <w:marLeft w:val="0"/>
          <w:marRight w:val="0"/>
          <w:marTop w:val="0"/>
          <w:marBottom w:val="0"/>
          <w:divBdr>
            <w:top w:val="none" w:sz="0" w:space="0" w:color="auto"/>
            <w:left w:val="none" w:sz="0" w:space="0" w:color="auto"/>
            <w:bottom w:val="none" w:sz="0" w:space="0" w:color="auto"/>
            <w:right w:val="none" w:sz="0" w:space="0" w:color="auto"/>
          </w:divBdr>
          <w:divsChild>
            <w:div w:id="1133904445">
              <w:marLeft w:val="0"/>
              <w:marRight w:val="0"/>
              <w:marTop w:val="75"/>
              <w:marBottom w:val="0"/>
              <w:divBdr>
                <w:top w:val="none" w:sz="0" w:space="0" w:color="auto"/>
                <w:left w:val="none" w:sz="0" w:space="0" w:color="auto"/>
                <w:bottom w:val="none" w:sz="0" w:space="0" w:color="auto"/>
                <w:right w:val="none" w:sz="0" w:space="0" w:color="auto"/>
              </w:divBdr>
              <w:divsChild>
                <w:div w:id="1777555467">
                  <w:marLeft w:val="0"/>
                  <w:marRight w:val="0"/>
                  <w:marTop w:val="0"/>
                  <w:marBottom w:val="0"/>
                  <w:divBdr>
                    <w:top w:val="none" w:sz="0" w:space="0" w:color="auto"/>
                    <w:left w:val="none" w:sz="0" w:space="0" w:color="auto"/>
                    <w:bottom w:val="none" w:sz="0" w:space="0" w:color="auto"/>
                    <w:right w:val="none" w:sz="0" w:space="0" w:color="auto"/>
                  </w:divBdr>
                  <w:divsChild>
                    <w:div w:id="39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16870">
      <w:bodyDiv w:val="1"/>
      <w:marLeft w:val="0"/>
      <w:marRight w:val="0"/>
      <w:marTop w:val="0"/>
      <w:marBottom w:val="0"/>
      <w:divBdr>
        <w:top w:val="none" w:sz="0" w:space="0" w:color="auto"/>
        <w:left w:val="none" w:sz="0" w:space="0" w:color="auto"/>
        <w:bottom w:val="none" w:sz="0" w:space="0" w:color="auto"/>
        <w:right w:val="none" w:sz="0" w:space="0" w:color="auto"/>
      </w:divBdr>
    </w:div>
    <w:div w:id="1530950489">
      <w:bodyDiv w:val="1"/>
      <w:marLeft w:val="0"/>
      <w:marRight w:val="0"/>
      <w:marTop w:val="0"/>
      <w:marBottom w:val="0"/>
      <w:divBdr>
        <w:top w:val="none" w:sz="0" w:space="0" w:color="auto"/>
        <w:left w:val="none" w:sz="0" w:space="0" w:color="auto"/>
        <w:bottom w:val="none" w:sz="0" w:space="0" w:color="auto"/>
        <w:right w:val="none" w:sz="0" w:space="0" w:color="auto"/>
      </w:divBdr>
    </w:div>
    <w:div w:id="1710522367">
      <w:bodyDiv w:val="1"/>
      <w:marLeft w:val="0"/>
      <w:marRight w:val="0"/>
      <w:marTop w:val="0"/>
      <w:marBottom w:val="0"/>
      <w:divBdr>
        <w:top w:val="none" w:sz="0" w:space="0" w:color="auto"/>
        <w:left w:val="none" w:sz="0" w:space="0" w:color="auto"/>
        <w:bottom w:val="none" w:sz="0" w:space="0" w:color="auto"/>
        <w:right w:val="none" w:sz="0" w:space="0" w:color="auto"/>
      </w:divBdr>
      <w:divsChild>
        <w:div w:id="1911498539">
          <w:marLeft w:val="0"/>
          <w:marRight w:val="0"/>
          <w:marTop w:val="0"/>
          <w:marBottom w:val="0"/>
          <w:divBdr>
            <w:top w:val="none" w:sz="0" w:space="0" w:color="auto"/>
            <w:left w:val="none" w:sz="0" w:space="0" w:color="auto"/>
            <w:bottom w:val="none" w:sz="0" w:space="0" w:color="auto"/>
            <w:right w:val="none" w:sz="0" w:space="0" w:color="auto"/>
          </w:divBdr>
        </w:div>
      </w:divsChild>
    </w:div>
    <w:div w:id="1830555357">
      <w:bodyDiv w:val="1"/>
      <w:marLeft w:val="0"/>
      <w:marRight w:val="0"/>
      <w:marTop w:val="0"/>
      <w:marBottom w:val="0"/>
      <w:divBdr>
        <w:top w:val="none" w:sz="0" w:space="0" w:color="auto"/>
        <w:left w:val="none" w:sz="0" w:space="0" w:color="auto"/>
        <w:bottom w:val="none" w:sz="0" w:space="0" w:color="auto"/>
        <w:right w:val="none" w:sz="0" w:space="0" w:color="auto"/>
      </w:divBdr>
    </w:div>
    <w:div w:id="1979871419">
      <w:bodyDiv w:val="1"/>
      <w:marLeft w:val="0"/>
      <w:marRight w:val="0"/>
      <w:marTop w:val="0"/>
      <w:marBottom w:val="0"/>
      <w:divBdr>
        <w:top w:val="none" w:sz="0" w:space="0" w:color="auto"/>
        <w:left w:val="none" w:sz="0" w:space="0" w:color="auto"/>
        <w:bottom w:val="none" w:sz="0" w:space="0" w:color="auto"/>
        <w:right w:val="none" w:sz="0" w:space="0" w:color="auto"/>
      </w:divBdr>
    </w:div>
    <w:div w:id="1992248148">
      <w:bodyDiv w:val="1"/>
      <w:marLeft w:val="0"/>
      <w:marRight w:val="0"/>
      <w:marTop w:val="0"/>
      <w:marBottom w:val="0"/>
      <w:divBdr>
        <w:top w:val="none" w:sz="0" w:space="0" w:color="auto"/>
        <w:left w:val="none" w:sz="0" w:space="0" w:color="auto"/>
        <w:bottom w:val="none" w:sz="0" w:space="0" w:color="auto"/>
        <w:right w:val="none" w:sz="0" w:space="0" w:color="auto"/>
      </w:divBdr>
    </w:div>
    <w:div w:id="205188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7E7C0-5502-42CC-9ADA-B42FD2CE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17</Pages>
  <Words>3749</Words>
  <Characters>21375</Characters>
  <Application>Microsoft Office Word</Application>
  <DocSecurity>0</DocSecurity>
  <Lines>178</Lines>
  <Paragraphs>50</Paragraphs>
  <ScaleCrop>false</ScaleCrop>
  <Company/>
  <LinksUpToDate>false</LinksUpToDate>
  <CharactersWithSpaces>25074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安与恩</dc:creator>
  <cp:keywords/>
  <dc:description/>
  <cp:lastModifiedBy>安与恩</cp:lastModifiedBy>
  <cp:revision>134</cp:revision>
  <cp:lastPrinted>2022-11-08T04:56:00Z</cp:lastPrinted>
  <dcterms:created xsi:type="dcterms:W3CDTF">2022-11-11T02:58:00Z</dcterms:created>
  <dcterms:modified xsi:type="dcterms:W3CDTF">2022-11-15T04:10:00Z</dcterms:modified>
</cp:coreProperties>
</file>